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6E7C3" w14:textId="54A8FB85" w:rsidR="00A33A78" w:rsidRPr="00A33A78" w:rsidRDefault="00A33A78" w:rsidP="00A33A78">
      <w:pPr>
        <w:jc w:val="center"/>
        <w:rPr>
          <w:rFonts w:ascii="Verdana" w:hAnsi="Verdana"/>
          <w:b/>
        </w:rPr>
      </w:pPr>
      <w:r w:rsidRPr="00A33A78">
        <w:rPr>
          <w:rFonts w:ascii="Verdana" w:hAnsi="Verdana"/>
          <w:b/>
        </w:rPr>
        <w:t>CORPORATION OF SIR GEORGE MONOUX COLLEGE</w:t>
      </w:r>
    </w:p>
    <w:p w14:paraId="5F361D5F" w14:textId="77777777" w:rsidR="00A33A78" w:rsidRPr="00A33A78" w:rsidRDefault="00A33A78" w:rsidP="00A33A78">
      <w:pPr>
        <w:jc w:val="center"/>
        <w:rPr>
          <w:rFonts w:ascii="Verdana" w:hAnsi="Verdana"/>
          <w:b/>
        </w:rPr>
      </w:pPr>
    </w:p>
    <w:p w14:paraId="3A11B754" w14:textId="2DD3545B" w:rsidR="00A33A78" w:rsidRPr="00A33A78" w:rsidRDefault="00A33A78" w:rsidP="00C007E9">
      <w:pPr>
        <w:jc w:val="center"/>
        <w:rPr>
          <w:rFonts w:ascii="Verdana" w:hAnsi="Verdana"/>
          <w:b/>
        </w:rPr>
      </w:pPr>
      <w:r w:rsidRPr="00A33A78">
        <w:rPr>
          <w:rFonts w:ascii="Verdana" w:hAnsi="Verdana"/>
          <w:b/>
        </w:rPr>
        <w:t xml:space="preserve">Minutes of the Meeting of the Governance &amp; Nominations Committee held on </w:t>
      </w:r>
      <w:r w:rsidR="007C402A">
        <w:rPr>
          <w:rFonts w:ascii="Verdana" w:hAnsi="Verdana"/>
          <w:b/>
        </w:rPr>
        <w:t>7 September</w:t>
      </w:r>
      <w:r w:rsidR="00411E56">
        <w:rPr>
          <w:rFonts w:ascii="Verdana" w:hAnsi="Verdana"/>
          <w:b/>
        </w:rPr>
        <w:t xml:space="preserve"> 2021</w:t>
      </w:r>
    </w:p>
    <w:p w14:paraId="54B2E7FB" w14:textId="77777777" w:rsidR="00A33A78" w:rsidRPr="00A33A78" w:rsidRDefault="00A33A78" w:rsidP="00A33A78">
      <w:pPr>
        <w:jc w:val="center"/>
        <w:rPr>
          <w:rFonts w:ascii="Verdana" w:hAnsi="Verdana"/>
          <w:b/>
        </w:rPr>
      </w:pPr>
    </w:p>
    <w:tbl>
      <w:tblPr>
        <w:tblW w:w="9242" w:type="dxa"/>
        <w:tblCellMar>
          <w:left w:w="10" w:type="dxa"/>
          <w:right w:w="10" w:type="dxa"/>
        </w:tblCellMar>
        <w:tblLook w:val="04A0" w:firstRow="1" w:lastRow="0" w:firstColumn="1" w:lastColumn="0" w:noHBand="0" w:noVBand="1"/>
      </w:tblPr>
      <w:tblGrid>
        <w:gridCol w:w="2376"/>
        <w:gridCol w:w="6866"/>
      </w:tblGrid>
      <w:tr w:rsidR="00A33A78" w:rsidRPr="00A33A78" w14:paraId="04B9C969" w14:textId="77777777" w:rsidTr="008032EF">
        <w:tc>
          <w:tcPr>
            <w:tcW w:w="2376" w:type="dxa"/>
            <w:tcMar>
              <w:top w:w="0" w:type="dxa"/>
              <w:left w:w="108" w:type="dxa"/>
              <w:bottom w:w="0" w:type="dxa"/>
              <w:right w:w="108" w:type="dxa"/>
            </w:tcMar>
          </w:tcPr>
          <w:p w14:paraId="6E7A798C" w14:textId="77777777" w:rsidR="00A33A78" w:rsidRPr="00A33A78" w:rsidRDefault="00A33A78">
            <w:pPr>
              <w:tabs>
                <w:tab w:val="left" w:pos="1455"/>
              </w:tabs>
              <w:spacing w:line="276" w:lineRule="auto"/>
              <w:rPr>
                <w:rFonts w:ascii="Verdana" w:hAnsi="Verdana"/>
                <w:b/>
              </w:rPr>
            </w:pPr>
            <w:r w:rsidRPr="00A33A78">
              <w:rPr>
                <w:rFonts w:ascii="Verdana" w:hAnsi="Verdana"/>
                <w:b/>
              </w:rPr>
              <w:t>Present</w:t>
            </w:r>
            <w:r w:rsidRPr="00A33A78">
              <w:rPr>
                <w:rFonts w:ascii="Verdana" w:hAnsi="Verdana"/>
                <w:b/>
              </w:rPr>
              <w:tab/>
            </w:r>
          </w:p>
          <w:p w14:paraId="6B95E93E" w14:textId="77777777" w:rsidR="00A33A78" w:rsidRPr="00A33A78" w:rsidRDefault="00A33A78">
            <w:pPr>
              <w:spacing w:line="276" w:lineRule="auto"/>
              <w:rPr>
                <w:rFonts w:ascii="Verdana" w:hAnsi="Verdana"/>
                <w:b/>
              </w:rPr>
            </w:pPr>
          </w:p>
        </w:tc>
        <w:tc>
          <w:tcPr>
            <w:tcW w:w="6866" w:type="dxa"/>
            <w:tcMar>
              <w:top w:w="0" w:type="dxa"/>
              <w:left w:w="108" w:type="dxa"/>
              <w:bottom w:w="0" w:type="dxa"/>
              <w:right w:w="108" w:type="dxa"/>
            </w:tcMar>
          </w:tcPr>
          <w:p w14:paraId="7121D340" w14:textId="438994A2" w:rsidR="00A33A78" w:rsidRPr="00A33A78" w:rsidRDefault="00A33A78">
            <w:pPr>
              <w:spacing w:line="276" w:lineRule="auto"/>
              <w:rPr>
                <w:rFonts w:ascii="Verdana" w:hAnsi="Verdana"/>
              </w:rPr>
            </w:pPr>
            <w:r w:rsidRPr="00A33A78">
              <w:rPr>
                <w:rFonts w:ascii="Verdana" w:hAnsi="Verdana"/>
              </w:rPr>
              <w:t xml:space="preserve">Tom Foakes (Chair), </w:t>
            </w:r>
            <w:r w:rsidR="00C007E9">
              <w:rPr>
                <w:rFonts w:ascii="Verdana" w:hAnsi="Verdana"/>
              </w:rPr>
              <w:t>Stephen Jones,</w:t>
            </w:r>
            <w:r w:rsidR="00CF38BF">
              <w:rPr>
                <w:rFonts w:ascii="Verdana" w:hAnsi="Verdana"/>
              </w:rPr>
              <w:t xml:space="preserve"> </w:t>
            </w:r>
            <w:r w:rsidRPr="00A33A78">
              <w:rPr>
                <w:rFonts w:ascii="Verdana" w:hAnsi="Verdana"/>
              </w:rPr>
              <w:t xml:space="preserve">Alastair Owens, Alan Wells. </w:t>
            </w:r>
          </w:p>
          <w:p w14:paraId="39B23576" w14:textId="77777777" w:rsidR="00A33A78" w:rsidRPr="00A33A78" w:rsidRDefault="00A33A78">
            <w:pPr>
              <w:spacing w:line="276" w:lineRule="auto"/>
              <w:rPr>
                <w:rFonts w:ascii="Verdana" w:hAnsi="Verdana"/>
              </w:rPr>
            </w:pPr>
          </w:p>
        </w:tc>
      </w:tr>
      <w:tr w:rsidR="00A33A78" w:rsidRPr="00A33A78" w14:paraId="42615353" w14:textId="77777777" w:rsidTr="008032EF">
        <w:tc>
          <w:tcPr>
            <w:tcW w:w="2376" w:type="dxa"/>
            <w:tcMar>
              <w:top w:w="0" w:type="dxa"/>
              <w:left w:w="108" w:type="dxa"/>
              <w:bottom w:w="0" w:type="dxa"/>
              <w:right w:w="108" w:type="dxa"/>
            </w:tcMar>
            <w:hideMark/>
          </w:tcPr>
          <w:p w14:paraId="667076F1" w14:textId="77777777" w:rsidR="00A33A78" w:rsidRPr="00A33A78" w:rsidRDefault="00A33A78">
            <w:pPr>
              <w:spacing w:line="276" w:lineRule="auto"/>
              <w:rPr>
                <w:rFonts w:ascii="Verdana" w:hAnsi="Verdana"/>
                <w:b/>
              </w:rPr>
            </w:pPr>
            <w:r w:rsidRPr="00A33A78">
              <w:rPr>
                <w:rFonts w:ascii="Verdana" w:hAnsi="Verdana"/>
                <w:b/>
              </w:rPr>
              <w:t>In Attendance</w:t>
            </w:r>
          </w:p>
        </w:tc>
        <w:tc>
          <w:tcPr>
            <w:tcW w:w="6866" w:type="dxa"/>
            <w:tcMar>
              <w:top w:w="0" w:type="dxa"/>
              <w:left w:w="108" w:type="dxa"/>
              <w:bottom w:w="0" w:type="dxa"/>
              <w:right w:w="108" w:type="dxa"/>
            </w:tcMar>
            <w:hideMark/>
          </w:tcPr>
          <w:p w14:paraId="038FE56E" w14:textId="77777777" w:rsidR="00A33A78" w:rsidRPr="00A33A78" w:rsidRDefault="00A33A78">
            <w:pPr>
              <w:spacing w:line="276" w:lineRule="auto"/>
              <w:rPr>
                <w:rFonts w:ascii="Verdana" w:hAnsi="Verdana"/>
              </w:rPr>
            </w:pPr>
            <w:r w:rsidRPr="00A33A78">
              <w:rPr>
                <w:rFonts w:ascii="Verdana" w:hAnsi="Verdana"/>
              </w:rPr>
              <w:t>Robert Smith (Clerk to the Corporation).</w:t>
            </w:r>
          </w:p>
        </w:tc>
      </w:tr>
    </w:tbl>
    <w:p w14:paraId="2AC670FE" w14:textId="77777777" w:rsidR="00A33A78" w:rsidRPr="00A33A78" w:rsidRDefault="00A33A78" w:rsidP="00A33A78">
      <w:pPr>
        <w:rPr>
          <w:rFonts w:ascii="Verdana" w:hAnsi="Verdana"/>
          <w:b/>
        </w:rPr>
      </w:pPr>
    </w:p>
    <w:tbl>
      <w:tblPr>
        <w:tblW w:w="9242" w:type="dxa"/>
        <w:tblCellMar>
          <w:left w:w="10" w:type="dxa"/>
          <w:right w:w="10" w:type="dxa"/>
        </w:tblCellMar>
        <w:tblLook w:val="04A0" w:firstRow="1" w:lastRow="0" w:firstColumn="1" w:lastColumn="0" w:noHBand="0" w:noVBand="1"/>
      </w:tblPr>
      <w:tblGrid>
        <w:gridCol w:w="529"/>
        <w:gridCol w:w="8713"/>
      </w:tblGrid>
      <w:tr w:rsidR="00A33A78" w:rsidRPr="00A33A78" w14:paraId="4E7F0409" w14:textId="77777777" w:rsidTr="008032EF">
        <w:tc>
          <w:tcPr>
            <w:tcW w:w="529" w:type="dxa"/>
            <w:tcMar>
              <w:top w:w="0" w:type="dxa"/>
              <w:left w:w="108" w:type="dxa"/>
              <w:bottom w:w="0" w:type="dxa"/>
              <w:right w:w="108" w:type="dxa"/>
            </w:tcMar>
          </w:tcPr>
          <w:p w14:paraId="19E991F3" w14:textId="77777777" w:rsidR="00A33A78" w:rsidRPr="00A33A78" w:rsidRDefault="00A33A78" w:rsidP="00A33A78">
            <w:pPr>
              <w:pStyle w:val="NoSpacing"/>
              <w:rPr>
                <w:b/>
              </w:rPr>
            </w:pPr>
            <w:r w:rsidRPr="00A33A78">
              <w:rPr>
                <w:b/>
              </w:rPr>
              <w:t>1</w:t>
            </w:r>
          </w:p>
          <w:p w14:paraId="3090CA4E" w14:textId="77777777" w:rsidR="00A33A78" w:rsidRPr="00A33A78" w:rsidRDefault="00A33A78" w:rsidP="00A33A78">
            <w:pPr>
              <w:pStyle w:val="NoSpacing"/>
              <w:rPr>
                <w:b/>
              </w:rPr>
            </w:pPr>
          </w:p>
          <w:p w14:paraId="3DADE090" w14:textId="77777777" w:rsidR="00A33A78" w:rsidRPr="00A33A78" w:rsidRDefault="00A33A78" w:rsidP="00A33A78">
            <w:pPr>
              <w:pStyle w:val="NoSpacing"/>
              <w:rPr>
                <w:b/>
              </w:rPr>
            </w:pPr>
          </w:p>
        </w:tc>
        <w:tc>
          <w:tcPr>
            <w:tcW w:w="8713" w:type="dxa"/>
            <w:tcMar>
              <w:top w:w="0" w:type="dxa"/>
              <w:left w:w="108" w:type="dxa"/>
              <w:bottom w:w="0" w:type="dxa"/>
              <w:right w:w="108" w:type="dxa"/>
            </w:tcMar>
          </w:tcPr>
          <w:p w14:paraId="528CC010" w14:textId="1017F22E" w:rsidR="00A33A78" w:rsidRPr="00A33A78" w:rsidRDefault="00DE059A" w:rsidP="00A33A78">
            <w:pPr>
              <w:pStyle w:val="NoSpacing"/>
              <w:rPr>
                <w:b/>
              </w:rPr>
            </w:pPr>
            <w:r>
              <w:rPr>
                <w:b/>
              </w:rPr>
              <w:t>Quoracy</w:t>
            </w:r>
          </w:p>
          <w:p w14:paraId="7CB11826" w14:textId="69B683BE" w:rsidR="00A33A78" w:rsidRDefault="00A33A78" w:rsidP="00A33A78">
            <w:pPr>
              <w:pStyle w:val="NoSpacing"/>
            </w:pPr>
          </w:p>
          <w:p w14:paraId="1CD0A5EE" w14:textId="1DED0D48" w:rsidR="000417C5" w:rsidRPr="00A33A78" w:rsidRDefault="00B32AEB" w:rsidP="00A33A78">
            <w:pPr>
              <w:pStyle w:val="NoSpacing"/>
            </w:pPr>
            <w:r>
              <w:t>The meeting was quorate</w:t>
            </w:r>
            <w:r w:rsidR="00DC300D">
              <w:t>.</w:t>
            </w:r>
          </w:p>
          <w:p w14:paraId="4615D451" w14:textId="77777777" w:rsidR="00A33A78" w:rsidRPr="00A33A78" w:rsidRDefault="00A33A78" w:rsidP="00A33A78">
            <w:pPr>
              <w:pStyle w:val="NoSpacing"/>
            </w:pPr>
          </w:p>
        </w:tc>
      </w:tr>
      <w:tr w:rsidR="00A33A78" w:rsidRPr="00A33A78" w14:paraId="1E74380D" w14:textId="77777777" w:rsidTr="008032EF">
        <w:tc>
          <w:tcPr>
            <w:tcW w:w="529" w:type="dxa"/>
            <w:tcMar>
              <w:top w:w="0" w:type="dxa"/>
              <w:left w:w="108" w:type="dxa"/>
              <w:bottom w:w="0" w:type="dxa"/>
              <w:right w:w="108" w:type="dxa"/>
            </w:tcMar>
            <w:hideMark/>
          </w:tcPr>
          <w:p w14:paraId="79CABA96" w14:textId="77777777" w:rsidR="00A33A78" w:rsidRPr="00A33A78" w:rsidRDefault="00A33A78" w:rsidP="00A33A78">
            <w:pPr>
              <w:pStyle w:val="NoSpacing"/>
              <w:rPr>
                <w:b/>
              </w:rPr>
            </w:pPr>
            <w:r w:rsidRPr="00A33A78">
              <w:rPr>
                <w:b/>
              </w:rPr>
              <w:t>2</w:t>
            </w:r>
          </w:p>
        </w:tc>
        <w:tc>
          <w:tcPr>
            <w:tcW w:w="8713" w:type="dxa"/>
            <w:tcMar>
              <w:top w:w="0" w:type="dxa"/>
              <w:left w:w="108" w:type="dxa"/>
              <w:bottom w:w="0" w:type="dxa"/>
              <w:right w:w="108" w:type="dxa"/>
            </w:tcMar>
          </w:tcPr>
          <w:p w14:paraId="71650D37" w14:textId="77777777" w:rsidR="00A33A78" w:rsidRPr="00A33A78" w:rsidRDefault="00A33A78" w:rsidP="00A33A78">
            <w:pPr>
              <w:pStyle w:val="NoSpacing"/>
              <w:rPr>
                <w:b/>
              </w:rPr>
            </w:pPr>
            <w:r w:rsidRPr="00A33A78">
              <w:rPr>
                <w:b/>
              </w:rPr>
              <w:t>Declarations of Interest</w:t>
            </w:r>
          </w:p>
          <w:p w14:paraId="4CB8F994" w14:textId="77777777" w:rsidR="00A33A78" w:rsidRPr="00A33A78" w:rsidRDefault="00A33A78" w:rsidP="00A33A78">
            <w:pPr>
              <w:pStyle w:val="NoSpacing"/>
            </w:pPr>
          </w:p>
          <w:p w14:paraId="6F4B93AE" w14:textId="77777777" w:rsidR="00A33A78" w:rsidRPr="00A33A78" w:rsidRDefault="00A33A78" w:rsidP="00A33A78">
            <w:pPr>
              <w:pStyle w:val="NoSpacing"/>
            </w:pPr>
            <w:r w:rsidRPr="00A33A78">
              <w:t>None.</w:t>
            </w:r>
          </w:p>
          <w:p w14:paraId="416D7026" w14:textId="77777777" w:rsidR="00A33A78" w:rsidRPr="00A33A78" w:rsidRDefault="00A33A78" w:rsidP="00A33A78">
            <w:pPr>
              <w:pStyle w:val="NoSpacing"/>
            </w:pPr>
          </w:p>
        </w:tc>
      </w:tr>
      <w:tr w:rsidR="00A33A78" w:rsidRPr="00A33A78" w14:paraId="15CFABE2" w14:textId="77777777" w:rsidTr="008032EF">
        <w:tc>
          <w:tcPr>
            <w:tcW w:w="529" w:type="dxa"/>
            <w:tcMar>
              <w:top w:w="0" w:type="dxa"/>
              <w:left w:w="108" w:type="dxa"/>
              <w:bottom w:w="0" w:type="dxa"/>
              <w:right w:w="108" w:type="dxa"/>
            </w:tcMar>
            <w:hideMark/>
          </w:tcPr>
          <w:p w14:paraId="6B9700D2" w14:textId="77777777" w:rsidR="00A33A78" w:rsidRPr="00A33A78" w:rsidRDefault="00A33A78" w:rsidP="00A33A78">
            <w:pPr>
              <w:pStyle w:val="NoSpacing"/>
              <w:rPr>
                <w:b/>
              </w:rPr>
            </w:pPr>
            <w:r w:rsidRPr="00A33A78">
              <w:rPr>
                <w:b/>
              </w:rPr>
              <w:t>3</w:t>
            </w:r>
          </w:p>
        </w:tc>
        <w:tc>
          <w:tcPr>
            <w:tcW w:w="8713" w:type="dxa"/>
            <w:tcMar>
              <w:top w:w="0" w:type="dxa"/>
              <w:left w:w="108" w:type="dxa"/>
              <w:bottom w:w="0" w:type="dxa"/>
              <w:right w:w="108" w:type="dxa"/>
            </w:tcMar>
          </w:tcPr>
          <w:p w14:paraId="03BB442B" w14:textId="50E0E5A0" w:rsidR="00A33A78" w:rsidRDefault="00A33A78" w:rsidP="00A33A78">
            <w:pPr>
              <w:pStyle w:val="NoSpacing"/>
              <w:rPr>
                <w:b/>
              </w:rPr>
            </w:pPr>
            <w:r w:rsidRPr="00A33A78">
              <w:rPr>
                <w:b/>
              </w:rPr>
              <w:t xml:space="preserve">Minutes of the Previous Meeting: </w:t>
            </w:r>
            <w:r w:rsidR="007C402A">
              <w:rPr>
                <w:b/>
              </w:rPr>
              <w:t>20 April 2021</w:t>
            </w:r>
          </w:p>
          <w:p w14:paraId="5D7920D4" w14:textId="77777777" w:rsidR="002A4E79" w:rsidRPr="00A33A78" w:rsidRDefault="002A4E79" w:rsidP="00A33A78">
            <w:pPr>
              <w:pStyle w:val="NoSpacing"/>
            </w:pPr>
          </w:p>
          <w:p w14:paraId="4232E190" w14:textId="77777777" w:rsidR="00A33A78" w:rsidRPr="00A33A78" w:rsidRDefault="00A33A78" w:rsidP="00A33A78">
            <w:pPr>
              <w:pStyle w:val="NoSpacing"/>
            </w:pPr>
            <w:r w:rsidRPr="00A33A78">
              <w:t>It was noted that the draft minutes had received approval by the Chair of the Committee for circulation.</w:t>
            </w:r>
          </w:p>
          <w:p w14:paraId="35043724" w14:textId="77777777" w:rsidR="00A33A78" w:rsidRPr="00A33A78" w:rsidRDefault="00A33A78" w:rsidP="00A33A78">
            <w:pPr>
              <w:pStyle w:val="NoSpacing"/>
            </w:pPr>
          </w:p>
          <w:p w14:paraId="7DC43425" w14:textId="77777777" w:rsidR="00A33A78" w:rsidRPr="00A33A78" w:rsidRDefault="00A33A78" w:rsidP="00A33A78">
            <w:pPr>
              <w:pStyle w:val="NoSpacing"/>
            </w:pPr>
            <w:r w:rsidRPr="00A33A78">
              <w:t xml:space="preserve">They were approved as a correct record of the business transacted and </w:t>
            </w:r>
            <w:r w:rsidRPr="00A33A78">
              <w:rPr>
                <w:i/>
              </w:rPr>
              <w:t>prima facie</w:t>
            </w:r>
            <w:r w:rsidRPr="00A33A78">
              <w:t xml:space="preserve"> evidence of the proceedings to which they relate.</w:t>
            </w:r>
          </w:p>
          <w:p w14:paraId="6B116800" w14:textId="77777777" w:rsidR="00A33A78" w:rsidRPr="00A33A78" w:rsidRDefault="00A33A78" w:rsidP="00A33A78">
            <w:pPr>
              <w:pStyle w:val="NoSpacing"/>
            </w:pPr>
          </w:p>
        </w:tc>
      </w:tr>
      <w:tr w:rsidR="00A33A78" w:rsidRPr="00A33A78" w14:paraId="0CD4C7BD" w14:textId="77777777" w:rsidTr="008032EF">
        <w:tc>
          <w:tcPr>
            <w:tcW w:w="529" w:type="dxa"/>
            <w:tcMar>
              <w:top w:w="0" w:type="dxa"/>
              <w:left w:w="108" w:type="dxa"/>
              <w:bottom w:w="0" w:type="dxa"/>
              <w:right w:w="108" w:type="dxa"/>
            </w:tcMar>
            <w:hideMark/>
          </w:tcPr>
          <w:p w14:paraId="5B01B585" w14:textId="77777777" w:rsidR="00A33A78" w:rsidRPr="00A33A78" w:rsidRDefault="00A33A78" w:rsidP="00A33A78">
            <w:pPr>
              <w:pStyle w:val="NoSpacing"/>
              <w:rPr>
                <w:b/>
              </w:rPr>
            </w:pPr>
            <w:r w:rsidRPr="00A33A78">
              <w:rPr>
                <w:b/>
              </w:rPr>
              <w:t>4</w:t>
            </w:r>
          </w:p>
        </w:tc>
        <w:tc>
          <w:tcPr>
            <w:tcW w:w="8713" w:type="dxa"/>
            <w:tcMar>
              <w:top w:w="0" w:type="dxa"/>
              <w:left w:w="108" w:type="dxa"/>
              <w:bottom w:w="0" w:type="dxa"/>
              <w:right w:w="108" w:type="dxa"/>
            </w:tcMar>
          </w:tcPr>
          <w:p w14:paraId="6B9DA6E6" w14:textId="3456FE69" w:rsidR="00A33A78" w:rsidRPr="00A33A78" w:rsidRDefault="00A33A78" w:rsidP="00A33A78">
            <w:pPr>
              <w:pStyle w:val="NoSpacing"/>
              <w:rPr>
                <w:b/>
              </w:rPr>
            </w:pPr>
            <w:r w:rsidRPr="00A33A78">
              <w:rPr>
                <w:b/>
              </w:rPr>
              <w:t xml:space="preserve">Matters Arising from the Minutes: </w:t>
            </w:r>
            <w:r w:rsidR="007C402A">
              <w:rPr>
                <w:b/>
              </w:rPr>
              <w:t>20 April 2021</w:t>
            </w:r>
          </w:p>
          <w:p w14:paraId="1A18C1DD" w14:textId="77777777" w:rsidR="00A33A78" w:rsidRPr="00A33A78" w:rsidRDefault="00A33A78" w:rsidP="00A33A78">
            <w:pPr>
              <w:pStyle w:val="NoSpacing"/>
            </w:pPr>
          </w:p>
          <w:p w14:paraId="7FE84236" w14:textId="07EE6193" w:rsidR="00AE4FC1" w:rsidRPr="0011244D" w:rsidRDefault="0011244D" w:rsidP="00681304">
            <w:pPr>
              <w:pStyle w:val="NoSpacing"/>
            </w:pPr>
            <w:r w:rsidRPr="0011244D">
              <w:t>None.</w:t>
            </w:r>
          </w:p>
          <w:p w14:paraId="0CBB69C1" w14:textId="32263C68" w:rsidR="00681304" w:rsidRPr="00A33A78" w:rsidRDefault="00681304" w:rsidP="00681304">
            <w:pPr>
              <w:pStyle w:val="NoSpacing"/>
            </w:pPr>
          </w:p>
        </w:tc>
      </w:tr>
      <w:tr w:rsidR="00A33A78" w:rsidRPr="00A33A78" w14:paraId="1E0A8F5D" w14:textId="77777777" w:rsidTr="008032EF">
        <w:tc>
          <w:tcPr>
            <w:tcW w:w="529" w:type="dxa"/>
            <w:tcMar>
              <w:top w:w="0" w:type="dxa"/>
              <w:left w:w="108" w:type="dxa"/>
              <w:bottom w:w="0" w:type="dxa"/>
              <w:right w:w="108" w:type="dxa"/>
            </w:tcMar>
            <w:hideMark/>
          </w:tcPr>
          <w:p w14:paraId="59FF6118" w14:textId="77777777" w:rsidR="00A33A78" w:rsidRPr="00A33A78" w:rsidRDefault="00A33A78" w:rsidP="00A33A78">
            <w:pPr>
              <w:pStyle w:val="NoSpacing"/>
              <w:rPr>
                <w:b/>
              </w:rPr>
            </w:pPr>
            <w:r w:rsidRPr="00A33A78">
              <w:rPr>
                <w:b/>
              </w:rPr>
              <w:t>5</w:t>
            </w:r>
          </w:p>
        </w:tc>
        <w:tc>
          <w:tcPr>
            <w:tcW w:w="8713" w:type="dxa"/>
            <w:tcMar>
              <w:top w:w="0" w:type="dxa"/>
              <w:left w:w="108" w:type="dxa"/>
              <w:bottom w:w="0" w:type="dxa"/>
              <w:right w:w="108" w:type="dxa"/>
            </w:tcMar>
          </w:tcPr>
          <w:p w14:paraId="08B657E1" w14:textId="77777777" w:rsidR="0011244D" w:rsidRDefault="0011244D" w:rsidP="0011244D">
            <w:pPr>
              <w:rPr>
                <w:rFonts w:ascii="Verdana" w:hAnsi="Verdana"/>
                <w:b/>
              </w:rPr>
            </w:pPr>
            <w:r>
              <w:rPr>
                <w:rFonts w:ascii="Verdana" w:hAnsi="Verdana"/>
                <w:b/>
              </w:rPr>
              <w:t>Appointment of Parent Member of the Corporation</w:t>
            </w:r>
          </w:p>
          <w:p w14:paraId="5655F7D4" w14:textId="77777777" w:rsidR="0011244D" w:rsidRDefault="0011244D" w:rsidP="0011244D">
            <w:pPr>
              <w:rPr>
                <w:rFonts w:ascii="Verdana" w:hAnsi="Verdana"/>
                <w:b/>
              </w:rPr>
            </w:pPr>
          </w:p>
          <w:p w14:paraId="3B11567C" w14:textId="4A0ABA1A" w:rsidR="0011244D" w:rsidRDefault="00B32AEB" w:rsidP="0011244D">
            <w:pPr>
              <w:rPr>
                <w:rFonts w:ascii="Verdana" w:hAnsi="Verdana"/>
                <w:bCs/>
              </w:rPr>
            </w:pPr>
            <w:r>
              <w:rPr>
                <w:rFonts w:ascii="Verdana" w:hAnsi="Verdana"/>
                <w:bCs/>
              </w:rPr>
              <w:t>It was reported</w:t>
            </w:r>
            <w:r w:rsidR="0011244D" w:rsidRPr="00D8216F">
              <w:rPr>
                <w:rFonts w:ascii="Verdana" w:hAnsi="Verdana"/>
                <w:bCs/>
              </w:rPr>
              <w:t xml:space="preserve"> </w:t>
            </w:r>
            <w:r w:rsidR="0011244D">
              <w:rPr>
                <w:rFonts w:ascii="Verdana" w:hAnsi="Verdana"/>
                <w:bCs/>
              </w:rPr>
              <w:t xml:space="preserve">that an email inviting submission of a letter of application and CV </w:t>
            </w:r>
            <w:r w:rsidR="0059607B">
              <w:rPr>
                <w:rFonts w:ascii="Verdana" w:hAnsi="Verdana"/>
                <w:bCs/>
              </w:rPr>
              <w:t>will be</w:t>
            </w:r>
            <w:r w:rsidR="0011244D">
              <w:rPr>
                <w:rFonts w:ascii="Verdana" w:hAnsi="Verdana"/>
                <w:bCs/>
              </w:rPr>
              <w:t xml:space="preserve"> circulated to all parents for whom an email address</w:t>
            </w:r>
            <w:r w:rsidR="0059607B">
              <w:rPr>
                <w:rFonts w:ascii="Verdana" w:hAnsi="Verdana"/>
                <w:bCs/>
              </w:rPr>
              <w:t xml:space="preserve"> is held as soon as the list of addresses has been compiled by the College.</w:t>
            </w:r>
          </w:p>
          <w:p w14:paraId="58F5B428" w14:textId="650D5685" w:rsidR="0059607B" w:rsidRDefault="0059607B" w:rsidP="0011244D">
            <w:pPr>
              <w:rPr>
                <w:rFonts w:ascii="Verdana" w:hAnsi="Verdana"/>
                <w:bCs/>
              </w:rPr>
            </w:pPr>
          </w:p>
          <w:p w14:paraId="4BBD0D0C" w14:textId="4FD51040" w:rsidR="0059607B" w:rsidRPr="00D8216F" w:rsidRDefault="0059607B" w:rsidP="0011244D">
            <w:pPr>
              <w:rPr>
                <w:rFonts w:ascii="Verdana" w:hAnsi="Verdana"/>
                <w:bCs/>
              </w:rPr>
            </w:pPr>
            <w:r>
              <w:rPr>
                <w:rFonts w:ascii="Verdana" w:hAnsi="Verdana"/>
                <w:bCs/>
              </w:rPr>
              <w:t xml:space="preserve">If applications are received, the Committee will meet during October for the purpose of recommending </w:t>
            </w:r>
            <w:r w:rsidR="00653DF6">
              <w:rPr>
                <w:rFonts w:ascii="Verdana" w:hAnsi="Verdana"/>
                <w:bCs/>
              </w:rPr>
              <w:t xml:space="preserve">to the Corporation </w:t>
            </w:r>
            <w:r>
              <w:rPr>
                <w:rFonts w:ascii="Verdana" w:hAnsi="Verdana"/>
                <w:bCs/>
              </w:rPr>
              <w:t>the appointment of a new parent member.</w:t>
            </w:r>
          </w:p>
          <w:p w14:paraId="232D5B0C" w14:textId="1650C8E9" w:rsidR="003D52BF" w:rsidRPr="00A33A78" w:rsidRDefault="003D52BF" w:rsidP="0011244D">
            <w:pPr>
              <w:pStyle w:val="NoSpacing"/>
            </w:pPr>
          </w:p>
        </w:tc>
      </w:tr>
      <w:tr w:rsidR="00C37222" w:rsidRPr="00A33A78" w14:paraId="1DE7CF4B" w14:textId="77777777" w:rsidTr="008032EF">
        <w:tc>
          <w:tcPr>
            <w:tcW w:w="529" w:type="dxa"/>
            <w:tcMar>
              <w:top w:w="0" w:type="dxa"/>
              <w:left w:w="108" w:type="dxa"/>
              <w:bottom w:w="0" w:type="dxa"/>
              <w:right w:w="108" w:type="dxa"/>
            </w:tcMar>
          </w:tcPr>
          <w:p w14:paraId="1C8482E2" w14:textId="1E437CB4" w:rsidR="00C37222" w:rsidRPr="00A33A78" w:rsidRDefault="00C37222" w:rsidP="00A33A78">
            <w:pPr>
              <w:pStyle w:val="NoSpacing"/>
              <w:rPr>
                <w:b/>
              </w:rPr>
            </w:pPr>
            <w:r>
              <w:rPr>
                <w:b/>
              </w:rPr>
              <w:t>6</w:t>
            </w:r>
          </w:p>
        </w:tc>
        <w:tc>
          <w:tcPr>
            <w:tcW w:w="8713" w:type="dxa"/>
            <w:tcMar>
              <w:top w:w="0" w:type="dxa"/>
              <w:left w:w="108" w:type="dxa"/>
              <w:bottom w:w="0" w:type="dxa"/>
              <w:right w:w="108" w:type="dxa"/>
            </w:tcMar>
          </w:tcPr>
          <w:p w14:paraId="480A0BE9" w14:textId="77777777" w:rsidR="0011244D" w:rsidRDefault="0011244D" w:rsidP="0011244D">
            <w:pPr>
              <w:rPr>
                <w:rFonts w:ascii="Verdana" w:hAnsi="Verdana"/>
                <w:b/>
              </w:rPr>
            </w:pPr>
            <w:r>
              <w:rPr>
                <w:rFonts w:ascii="Verdana" w:hAnsi="Verdana"/>
                <w:b/>
              </w:rPr>
              <w:t>Independent Member Recruitment Action Plan</w:t>
            </w:r>
          </w:p>
          <w:p w14:paraId="3C05FFF9" w14:textId="77777777" w:rsidR="00C37222" w:rsidRDefault="00C37222" w:rsidP="00AA21E9">
            <w:pPr>
              <w:rPr>
                <w:rFonts w:ascii="Verdana" w:hAnsi="Verdana"/>
                <w:b/>
                <w:bCs/>
              </w:rPr>
            </w:pPr>
          </w:p>
          <w:p w14:paraId="00709646" w14:textId="78075E71" w:rsidR="00856152" w:rsidRDefault="0011244D" w:rsidP="0011244D">
            <w:pPr>
              <w:rPr>
                <w:rFonts w:ascii="Verdana" w:hAnsi="Verdana"/>
              </w:rPr>
            </w:pPr>
            <w:r>
              <w:rPr>
                <w:rFonts w:ascii="Verdana" w:hAnsi="Verdana"/>
              </w:rPr>
              <w:t>A paper prepared by the Chair of the Corporation was received and considered.</w:t>
            </w:r>
          </w:p>
          <w:p w14:paraId="4580C4B6" w14:textId="77777777" w:rsidR="0011244D" w:rsidRDefault="0011244D" w:rsidP="0011244D">
            <w:pPr>
              <w:rPr>
                <w:rFonts w:ascii="Verdana" w:hAnsi="Verdana"/>
              </w:rPr>
            </w:pPr>
          </w:p>
          <w:p w14:paraId="299A75A1" w14:textId="77777777" w:rsidR="00B32AEB" w:rsidRDefault="00B32AEB" w:rsidP="0011244D">
            <w:pPr>
              <w:rPr>
                <w:rFonts w:ascii="Verdana" w:hAnsi="Verdana"/>
              </w:rPr>
            </w:pPr>
            <w:r>
              <w:rPr>
                <w:rFonts w:ascii="Verdana" w:hAnsi="Verdana"/>
              </w:rPr>
              <w:t xml:space="preserve">It was agreed that </w:t>
            </w:r>
          </w:p>
          <w:p w14:paraId="6DD02AC9" w14:textId="77777777" w:rsidR="00B32AEB" w:rsidRDefault="00B32AEB" w:rsidP="0011244D">
            <w:pPr>
              <w:rPr>
                <w:rFonts w:ascii="Verdana" w:hAnsi="Verdana"/>
              </w:rPr>
            </w:pPr>
          </w:p>
          <w:p w14:paraId="1A585455" w14:textId="6BEE6D9E" w:rsidR="0011244D" w:rsidRPr="00BB6970" w:rsidRDefault="00B32AEB" w:rsidP="0011244D">
            <w:pPr>
              <w:rPr>
                <w:rFonts w:ascii="Verdana" w:hAnsi="Verdana"/>
                <w:i/>
                <w:iCs/>
              </w:rPr>
            </w:pPr>
            <w:r w:rsidRPr="00BB6970">
              <w:rPr>
                <w:rFonts w:ascii="Verdana" w:hAnsi="Verdana"/>
                <w:i/>
                <w:iCs/>
              </w:rPr>
              <w:t>paid advertising for new members is unaffordable for the College;</w:t>
            </w:r>
          </w:p>
          <w:p w14:paraId="49418EA9" w14:textId="730AC554" w:rsidR="00B32AEB" w:rsidRPr="00BB6970" w:rsidRDefault="00B32AEB" w:rsidP="0011244D">
            <w:pPr>
              <w:rPr>
                <w:rFonts w:ascii="Verdana" w:hAnsi="Verdana"/>
                <w:i/>
                <w:iCs/>
              </w:rPr>
            </w:pPr>
          </w:p>
          <w:p w14:paraId="7F4122D8" w14:textId="5122AE00" w:rsidR="00B32AEB" w:rsidRPr="00BB6970" w:rsidRDefault="00B32AEB" w:rsidP="0011244D">
            <w:pPr>
              <w:rPr>
                <w:rFonts w:ascii="Verdana" w:hAnsi="Verdana"/>
                <w:i/>
                <w:iCs/>
              </w:rPr>
            </w:pPr>
            <w:r w:rsidRPr="00BB6970">
              <w:rPr>
                <w:rFonts w:ascii="Verdana" w:hAnsi="Verdana"/>
                <w:i/>
                <w:iCs/>
              </w:rPr>
              <w:t>the College website</w:t>
            </w:r>
            <w:r w:rsidR="00653DF6">
              <w:rPr>
                <w:rFonts w:ascii="Verdana" w:hAnsi="Verdana"/>
                <w:i/>
                <w:iCs/>
              </w:rPr>
              <w:t xml:space="preserve"> should</w:t>
            </w:r>
            <w:r w:rsidRPr="00BB6970">
              <w:rPr>
                <w:rFonts w:ascii="Verdana" w:hAnsi="Verdana"/>
                <w:i/>
                <w:iCs/>
              </w:rPr>
              <w:t xml:space="preserve"> </w:t>
            </w:r>
            <w:r w:rsidR="003F076F">
              <w:rPr>
                <w:rFonts w:ascii="Verdana" w:hAnsi="Verdana"/>
                <w:i/>
                <w:iCs/>
              </w:rPr>
              <w:t>show</w:t>
            </w:r>
            <w:r w:rsidR="00653DF6">
              <w:rPr>
                <w:rFonts w:ascii="Verdana" w:hAnsi="Verdana"/>
                <w:i/>
                <w:iCs/>
              </w:rPr>
              <w:t xml:space="preserve"> vacancies</w:t>
            </w:r>
            <w:r w:rsidRPr="00BB6970">
              <w:rPr>
                <w:rFonts w:ascii="Verdana" w:hAnsi="Verdana"/>
                <w:i/>
                <w:iCs/>
              </w:rPr>
              <w:t xml:space="preserve"> for members of the Corporation; </w:t>
            </w:r>
          </w:p>
          <w:p w14:paraId="74DF6A87" w14:textId="3A06B11C" w:rsidR="00B32AEB" w:rsidRPr="00BB6970" w:rsidRDefault="00B32AEB" w:rsidP="0011244D">
            <w:pPr>
              <w:rPr>
                <w:rFonts w:ascii="Verdana" w:hAnsi="Verdana"/>
                <w:i/>
                <w:iCs/>
              </w:rPr>
            </w:pPr>
          </w:p>
          <w:p w14:paraId="2DC54096" w14:textId="7189D94D" w:rsidR="00B32AEB" w:rsidRPr="00BB6970" w:rsidRDefault="00B32AEB" w:rsidP="0011244D">
            <w:pPr>
              <w:rPr>
                <w:rFonts w:ascii="Verdana" w:hAnsi="Verdana"/>
                <w:i/>
                <w:iCs/>
              </w:rPr>
            </w:pPr>
            <w:r w:rsidRPr="00BB6970">
              <w:rPr>
                <w:rFonts w:ascii="Verdana" w:hAnsi="Verdana"/>
                <w:i/>
                <w:iCs/>
              </w:rPr>
              <w:lastRenderedPageBreak/>
              <w:t xml:space="preserve">the College Marketing Department </w:t>
            </w:r>
            <w:r w:rsidR="00653DF6">
              <w:rPr>
                <w:rFonts w:ascii="Verdana" w:hAnsi="Verdana"/>
                <w:i/>
                <w:iCs/>
              </w:rPr>
              <w:t xml:space="preserve">should </w:t>
            </w:r>
            <w:r w:rsidRPr="00BB6970">
              <w:rPr>
                <w:rFonts w:ascii="Verdana" w:hAnsi="Verdana"/>
                <w:i/>
                <w:iCs/>
              </w:rPr>
              <w:t xml:space="preserve">be </w:t>
            </w:r>
            <w:r w:rsidR="00CC437E">
              <w:rPr>
                <w:rFonts w:ascii="Verdana" w:hAnsi="Verdana"/>
                <w:i/>
                <w:iCs/>
              </w:rPr>
              <w:t>provid</w:t>
            </w:r>
            <w:r w:rsidRPr="00BB6970">
              <w:rPr>
                <w:rFonts w:ascii="Verdana" w:hAnsi="Verdana"/>
                <w:i/>
                <w:iCs/>
              </w:rPr>
              <w:t xml:space="preserve">ed with a text for governor recruitment advertisements, and details of free websites where the advertisement </w:t>
            </w:r>
            <w:r w:rsidR="00653DF6">
              <w:rPr>
                <w:rFonts w:ascii="Verdana" w:hAnsi="Verdana"/>
                <w:i/>
                <w:iCs/>
              </w:rPr>
              <w:t>is to be</w:t>
            </w:r>
            <w:r w:rsidRPr="00BB6970">
              <w:rPr>
                <w:rFonts w:ascii="Verdana" w:hAnsi="Verdana"/>
                <w:i/>
                <w:iCs/>
              </w:rPr>
              <w:t xml:space="preserve"> placed;</w:t>
            </w:r>
          </w:p>
          <w:p w14:paraId="1CFAD54F" w14:textId="5DD5F0CB" w:rsidR="00B32AEB" w:rsidRPr="00BB6970" w:rsidRDefault="00B32AEB" w:rsidP="0011244D">
            <w:pPr>
              <w:rPr>
                <w:rFonts w:ascii="Verdana" w:hAnsi="Verdana"/>
                <w:i/>
                <w:iCs/>
              </w:rPr>
            </w:pPr>
          </w:p>
          <w:p w14:paraId="73838551" w14:textId="2294ABD9" w:rsidR="00B32AEB" w:rsidRPr="003F076F" w:rsidRDefault="00653DF6" w:rsidP="0011244D">
            <w:pPr>
              <w:rPr>
                <w:rFonts w:ascii="Verdana" w:hAnsi="Verdana"/>
              </w:rPr>
            </w:pPr>
            <w:r>
              <w:rPr>
                <w:rFonts w:ascii="Verdana" w:hAnsi="Verdana"/>
                <w:i/>
                <w:iCs/>
              </w:rPr>
              <w:t xml:space="preserve">member </w:t>
            </w:r>
            <w:r w:rsidR="00B32AEB" w:rsidRPr="00BB6970">
              <w:rPr>
                <w:rFonts w:ascii="Verdana" w:hAnsi="Verdana"/>
                <w:i/>
                <w:iCs/>
              </w:rPr>
              <w:t>vacancies</w:t>
            </w:r>
            <w:r>
              <w:rPr>
                <w:rFonts w:ascii="Verdana" w:hAnsi="Verdana"/>
                <w:i/>
                <w:iCs/>
              </w:rPr>
              <w:t xml:space="preserve"> should</w:t>
            </w:r>
            <w:r w:rsidR="00B32AEB" w:rsidRPr="00BB6970">
              <w:rPr>
                <w:rFonts w:ascii="Verdana" w:hAnsi="Verdana"/>
                <w:i/>
                <w:iCs/>
              </w:rPr>
              <w:t xml:space="preserve"> also be circulated to local industry</w:t>
            </w:r>
            <w:r w:rsidR="00BB6970" w:rsidRPr="00BB6970">
              <w:rPr>
                <w:rFonts w:ascii="Verdana" w:hAnsi="Verdana"/>
                <w:i/>
                <w:iCs/>
              </w:rPr>
              <w:t>, other colleges not in direct competition</w:t>
            </w:r>
            <w:r w:rsidR="00407FD3">
              <w:rPr>
                <w:rFonts w:ascii="Verdana" w:hAnsi="Verdana"/>
                <w:i/>
                <w:iCs/>
              </w:rPr>
              <w:t xml:space="preserve"> for students</w:t>
            </w:r>
            <w:r w:rsidR="00BB6970" w:rsidRPr="00BB6970">
              <w:rPr>
                <w:rFonts w:ascii="Verdana" w:hAnsi="Verdana"/>
                <w:i/>
                <w:iCs/>
              </w:rPr>
              <w:t xml:space="preserve"> with Sir George Monoux College, and </w:t>
            </w:r>
            <w:r w:rsidR="00407FD3">
              <w:rPr>
                <w:rFonts w:ascii="Verdana" w:hAnsi="Verdana"/>
                <w:i/>
                <w:iCs/>
              </w:rPr>
              <w:t xml:space="preserve">local </w:t>
            </w:r>
            <w:r w:rsidR="00BB6970" w:rsidRPr="00BB6970">
              <w:rPr>
                <w:rFonts w:ascii="Verdana" w:hAnsi="Verdana"/>
                <w:i/>
                <w:iCs/>
              </w:rPr>
              <w:t xml:space="preserve">schools who are not members of multi-academy trusts; </w:t>
            </w:r>
            <w:r w:rsidR="00BB6970" w:rsidRPr="003F076F">
              <w:rPr>
                <w:rFonts w:ascii="Verdana" w:hAnsi="Verdana"/>
              </w:rPr>
              <w:t>and</w:t>
            </w:r>
          </w:p>
          <w:p w14:paraId="2E98E59B" w14:textId="3AAD2EF8" w:rsidR="00BB6970" w:rsidRPr="00BB6970" w:rsidRDefault="00BB6970" w:rsidP="0011244D">
            <w:pPr>
              <w:rPr>
                <w:rFonts w:ascii="Verdana" w:hAnsi="Verdana"/>
                <w:i/>
                <w:iCs/>
              </w:rPr>
            </w:pPr>
          </w:p>
          <w:p w14:paraId="20EFBAC2" w14:textId="4D04C55F" w:rsidR="00BB6970" w:rsidRPr="00BB6970" w:rsidRDefault="00653DF6" w:rsidP="0011244D">
            <w:pPr>
              <w:rPr>
                <w:rFonts w:ascii="Verdana" w:hAnsi="Verdana"/>
                <w:i/>
                <w:iCs/>
              </w:rPr>
            </w:pPr>
            <w:r>
              <w:rPr>
                <w:rFonts w:ascii="Verdana" w:hAnsi="Verdana"/>
                <w:i/>
                <w:iCs/>
              </w:rPr>
              <w:t xml:space="preserve">member </w:t>
            </w:r>
            <w:r w:rsidRPr="00BB6970">
              <w:rPr>
                <w:rFonts w:ascii="Verdana" w:hAnsi="Verdana"/>
                <w:i/>
                <w:iCs/>
              </w:rPr>
              <w:t>vacancies</w:t>
            </w:r>
            <w:r>
              <w:rPr>
                <w:rFonts w:ascii="Verdana" w:hAnsi="Verdana"/>
                <w:i/>
                <w:iCs/>
              </w:rPr>
              <w:t xml:space="preserve"> should</w:t>
            </w:r>
            <w:r w:rsidRPr="00BB6970">
              <w:rPr>
                <w:rFonts w:ascii="Verdana" w:hAnsi="Verdana"/>
                <w:i/>
                <w:iCs/>
              </w:rPr>
              <w:t xml:space="preserve"> be circulated to </w:t>
            </w:r>
            <w:r w:rsidR="00BB6970" w:rsidRPr="00BB6970">
              <w:rPr>
                <w:rFonts w:ascii="Verdana" w:hAnsi="Verdana"/>
                <w:i/>
                <w:iCs/>
              </w:rPr>
              <w:t>organisations in partnership with the College (e.g. employers</w:t>
            </w:r>
            <w:r>
              <w:rPr>
                <w:rFonts w:ascii="Verdana" w:hAnsi="Verdana"/>
                <w:i/>
                <w:iCs/>
              </w:rPr>
              <w:t xml:space="preserve"> participating in work experience programmes</w:t>
            </w:r>
            <w:r w:rsidR="00BB6970" w:rsidRPr="00BB6970">
              <w:rPr>
                <w:rFonts w:ascii="Verdana" w:hAnsi="Verdana"/>
                <w:i/>
                <w:iCs/>
              </w:rPr>
              <w:t>).</w:t>
            </w:r>
          </w:p>
          <w:p w14:paraId="41F6B421" w14:textId="30693E24" w:rsidR="00BB6970" w:rsidRDefault="00BB6970" w:rsidP="0011244D">
            <w:pPr>
              <w:rPr>
                <w:rFonts w:ascii="Verdana" w:hAnsi="Verdana"/>
              </w:rPr>
            </w:pPr>
          </w:p>
          <w:p w14:paraId="5081B0FC" w14:textId="62C6D0B0" w:rsidR="00BB6970" w:rsidRDefault="00BB6970" w:rsidP="0011244D">
            <w:pPr>
              <w:rPr>
                <w:rFonts w:ascii="Verdana" w:hAnsi="Verdana"/>
              </w:rPr>
            </w:pPr>
            <w:r>
              <w:rPr>
                <w:rFonts w:ascii="Verdana" w:hAnsi="Verdana"/>
              </w:rPr>
              <w:t xml:space="preserve">It was also agreed that a more detailed induction pack for </w:t>
            </w:r>
            <w:r w:rsidR="00CC437E">
              <w:rPr>
                <w:rFonts w:ascii="Verdana" w:hAnsi="Verdana"/>
              </w:rPr>
              <w:t xml:space="preserve">new </w:t>
            </w:r>
            <w:r>
              <w:rPr>
                <w:rFonts w:ascii="Verdana" w:hAnsi="Verdana"/>
              </w:rPr>
              <w:t>governors is required.  In this connection, it was further agreed that sufficient copies of the Essential Guide for College Governors published by the SFCA be obtained for the purpose, and also for distribution to existing members.</w:t>
            </w:r>
          </w:p>
          <w:p w14:paraId="47D8CAA3" w14:textId="62E29CFD" w:rsidR="00BB6970" w:rsidRDefault="00BB6970" w:rsidP="0011244D">
            <w:pPr>
              <w:rPr>
                <w:rFonts w:ascii="Verdana" w:hAnsi="Verdana"/>
              </w:rPr>
            </w:pPr>
          </w:p>
          <w:p w14:paraId="2AAD8495" w14:textId="5EF91DAC" w:rsidR="00BB6970" w:rsidRDefault="00BB6970" w:rsidP="0011244D">
            <w:pPr>
              <w:rPr>
                <w:rFonts w:ascii="Verdana" w:hAnsi="Verdana"/>
              </w:rPr>
            </w:pPr>
            <w:r>
              <w:rPr>
                <w:rFonts w:ascii="Verdana" w:hAnsi="Verdana"/>
              </w:rPr>
              <w:t>It was additionally agreed that the text of the advertisement, drafted by the Committee Chair, be circulated to members for comment, along with detailed plans for where it is to be placed.</w:t>
            </w:r>
          </w:p>
          <w:p w14:paraId="15F44640" w14:textId="5737B4E7" w:rsidR="00BB6970" w:rsidRDefault="00BB6970" w:rsidP="0011244D">
            <w:pPr>
              <w:rPr>
                <w:rFonts w:ascii="Verdana" w:hAnsi="Verdana"/>
              </w:rPr>
            </w:pPr>
          </w:p>
          <w:p w14:paraId="0F23EFD7" w14:textId="05005152" w:rsidR="00BB6970" w:rsidRDefault="00BB6970" w:rsidP="0011244D">
            <w:pPr>
              <w:rPr>
                <w:rFonts w:ascii="Verdana" w:hAnsi="Verdana"/>
              </w:rPr>
            </w:pPr>
            <w:r>
              <w:rPr>
                <w:rFonts w:ascii="Verdana" w:hAnsi="Verdana"/>
              </w:rPr>
              <w:t xml:space="preserve">The Chair of the Corporation reported that he is formulating </w:t>
            </w:r>
            <w:r w:rsidR="00197D78">
              <w:rPr>
                <w:rFonts w:ascii="Verdana" w:hAnsi="Verdana"/>
              </w:rPr>
              <w:t>a</w:t>
            </w:r>
            <w:r>
              <w:rPr>
                <w:rFonts w:ascii="Verdana" w:hAnsi="Verdana"/>
              </w:rPr>
              <w:t xml:space="preserve"> programme for </w:t>
            </w:r>
            <w:r w:rsidR="00673EE8">
              <w:rPr>
                <w:rFonts w:ascii="Verdana" w:hAnsi="Verdana"/>
              </w:rPr>
              <w:t>those</w:t>
            </w:r>
            <w:r>
              <w:rPr>
                <w:rFonts w:ascii="Verdana" w:hAnsi="Verdana"/>
              </w:rPr>
              <w:t xml:space="preserve"> independent members who wish to take advantage of it with a view </w:t>
            </w:r>
            <w:r w:rsidR="00FD6D50">
              <w:rPr>
                <w:rFonts w:ascii="Verdana" w:hAnsi="Verdana"/>
              </w:rPr>
              <w:t>to</w:t>
            </w:r>
            <w:r w:rsidR="00673EE8">
              <w:rPr>
                <w:rFonts w:ascii="Verdana" w:hAnsi="Verdana"/>
              </w:rPr>
              <w:t xml:space="preserve"> their development</w:t>
            </w:r>
            <w:r w:rsidR="00197D78">
              <w:rPr>
                <w:rFonts w:ascii="Verdana" w:hAnsi="Verdana"/>
              </w:rPr>
              <w:t xml:space="preserve"> over time</w:t>
            </w:r>
            <w:r>
              <w:rPr>
                <w:rFonts w:ascii="Verdana" w:hAnsi="Verdana"/>
              </w:rPr>
              <w:t xml:space="preserve"> </w:t>
            </w:r>
            <w:r w:rsidR="00673EE8">
              <w:rPr>
                <w:rFonts w:ascii="Verdana" w:hAnsi="Verdana"/>
              </w:rPr>
              <w:t>in the light of future appointment</w:t>
            </w:r>
            <w:r w:rsidR="00FD6D50">
              <w:rPr>
                <w:rFonts w:ascii="Verdana" w:hAnsi="Verdana"/>
              </w:rPr>
              <w:t>s</w:t>
            </w:r>
            <w:r w:rsidR="00673EE8">
              <w:rPr>
                <w:rFonts w:ascii="Verdana" w:hAnsi="Verdana"/>
              </w:rPr>
              <w:t xml:space="preserve"> to</w:t>
            </w:r>
            <w:r w:rsidR="00197D78">
              <w:rPr>
                <w:rFonts w:ascii="Verdana" w:hAnsi="Verdana"/>
              </w:rPr>
              <w:t xml:space="preserve"> Corporation</w:t>
            </w:r>
            <w:r>
              <w:rPr>
                <w:rFonts w:ascii="Verdana" w:hAnsi="Verdana"/>
              </w:rPr>
              <w:t xml:space="preserve"> offices.</w:t>
            </w:r>
          </w:p>
          <w:p w14:paraId="229DE1B0" w14:textId="68025174" w:rsidR="0059607B" w:rsidRPr="003D52BF" w:rsidRDefault="0059607B" w:rsidP="0011244D">
            <w:pPr>
              <w:rPr>
                <w:rFonts w:ascii="Verdana" w:hAnsi="Verdana"/>
              </w:rPr>
            </w:pPr>
          </w:p>
        </w:tc>
      </w:tr>
      <w:tr w:rsidR="00C37222" w:rsidRPr="00A33A78" w14:paraId="146C6AA2" w14:textId="77777777" w:rsidTr="008032EF">
        <w:tc>
          <w:tcPr>
            <w:tcW w:w="529" w:type="dxa"/>
            <w:tcMar>
              <w:top w:w="0" w:type="dxa"/>
              <w:left w:w="108" w:type="dxa"/>
              <w:bottom w:w="0" w:type="dxa"/>
              <w:right w:w="108" w:type="dxa"/>
            </w:tcMar>
          </w:tcPr>
          <w:p w14:paraId="6108261E" w14:textId="1E13D38B" w:rsidR="00C37222" w:rsidRPr="00A33A78" w:rsidRDefault="00C37222" w:rsidP="00A33A78">
            <w:pPr>
              <w:pStyle w:val="NoSpacing"/>
              <w:rPr>
                <w:b/>
              </w:rPr>
            </w:pPr>
            <w:r>
              <w:rPr>
                <w:b/>
              </w:rPr>
              <w:lastRenderedPageBreak/>
              <w:t>7</w:t>
            </w:r>
          </w:p>
        </w:tc>
        <w:tc>
          <w:tcPr>
            <w:tcW w:w="8713" w:type="dxa"/>
            <w:tcMar>
              <w:top w:w="0" w:type="dxa"/>
              <w:left w:w="108" w:type="dxa"/>
              <w:bottom w:w="0" w:type="dxa"/>
              <w:right w:w="108" w:type="dxa"/>
            </w:tcMar>
          </w:tcPr>
          <w:p w14:paraId="6F172995" w14:textId="77777777" w:rsidR="0011244D" w:rsidRDefault="0011244D" w:rsidP="0011244D">
            <w:pPr>
              <w:rPr>
                <w:rFonts w:ascii="Verdana" w:hAnsi="Verdana"/>
                <w:b/>
              </w:rPr>
            </w:pPr>
            <w:r>
              <w:rPr>
                <w:rFonts w:ascii="Verdana" w:hAnsi="Verdana"/>
                <w:b/>
              </w:rPr>
              <w:t>Role Description and Person Specification for Independent Members of the Corporation</w:t>
            </w:r>
          </w:p>
          <w:p w14:paraId="77F95DB3" w14:textId="77777777" w:rsidR="00C37222" w:rsidRDefault="00C37222" w:rsidP="00AA21E9">
            <w:pPr>
              <w:rPr>
                <w:rFonts w:ascii="Verdana" w:hAnsi="Verdana"/>
                <w:b/>
                <w:bCs/>
              </w:rPr>
            </w:pPr>
          </w:p>
          <w:p w14:paraId="42C486EF" w14:textId="22AB2802" w:rsidR="00D30B7D" w:rsidRDefault="00D30B7D" w:rsidP="00AA21E9">
            <w:pPr>
              <w:rPr>
                <w:rFonts w:ascii="Verdana" w:hAnsi="Verdana"/>
              </w:rPr>
            </w:pPr>
            <w:r>
              <w:rPr>
                <w:rFonts w:ascii="Verdana" w:hAnsi="Verdana"/>
              </w:rPr>
              <w:t xml:space="preserve">A paper, prepared by the Chair of the </w:t>
            </w:r>
            <w:r w:rsidR="0011244D">
              <w:rPr>
                <w:rFonts w:ascii="Verdana" w:hAnsi="Verdana"/>
              </w:rPr>
              <w:t>Corporation</w:t>
            </w:r>
            <w:r>
              <w:rPr>
                <w:rFonts w:ascii="Verdana" w:hAnsi="Verdana"/>
              </w:rPr>
              <w:t xml:space="preserve">, </w:t>
            </w:r>
            <w:r w:rsidR="0011244D">
              <w:rPr>
                <w:rFonts w:ascii="Verdana" w:hAnsi="Verdana"/>
              </w:rPr>
              <w:t xml:space="preserve">together with a skills audit proforma, </w:t>
            </w:r>
            <w:r>
              <w:rPr>
                <w:rFonts w:ascii="Verdana" w:hAnsi="Verdana"/>
              </w:rPr>
              <w:t>was received and considered.</w:t>
            </w:r>
          </w:p>
          <w:p w14:paraId="6A4AB3E1" w14:textId="4EE3AB3C" w:rsidR="0011244D" w:rsidRDefault="0011244D" w:rsidP="00AA21E9">
            <w:pPr>
              <w:rPr>
                <w:rFonts w:ascii="Verdana" w:hAnsi="Verdana"/>
              </w:rPr>
            </w:pPr>
          </w:p>
          <w:p w14:paraId="33ABCA63" w14:textId="6E2A677A" w:rsidR="00D30B7D" w:rsidRDefault="00197D78" w:rsidP="00197D78">
            <w:pPr>
              <w:rPr>
                <w:rFonts w:ascii="Verdana" w:hAnsi="Verdana"/>
              </w:rPr>
            </w:pPr>
            <w:r>
              <w:rPr>
                <w:rFonts w:ascii="Verdana" w:hAnsi="Verdana"/>
              </w:rPr>
              <w:t xml:space="preserve">It was noted that the role description had been drawn up in the context of the present need to recruit a new independent member </w:t>
            </w:r>
            <w:r w:rsidR="00673EE8">
              <w:rPr>
                <w:rFonts w:ascii="Verdana" w:hAnsi="Verdana"/>
              </w:rPr>
              <w:t>with</w:t>
            </w:r>
            <w:r>
              <w:rPr>
                <w:rFonts w:ascii="Verdana" w:hAnsi="Verdana"/>
              </w:rPr>
              <w:t xml:space="preserve"> the potential to take a leading role within the Corporation.</w:t>
            </w:r>
          </w:p>
          <w:p w14:paraId="407E0B11" w14:textId="3E7B7101" w:rsidR="00197D78" w:rsidRDefault="00197D78" w:rsidP="00197D78">
            <w:pPr>
              <w:rPr>
                <w:rFonts w:ascii="Verdana" w:hAnsi="Verdana"/>
              </w:rPr>
            </w:pPr>
          </w:p>
          <w:p w14:paraId="20AB076F" w14:textId="759D31D1" w:rsidR="00197D78" w:rsidRDefault="00197D78" w:rsidP="00197D78">
            <w:pPr>
              <w:rPr>
                <w:rFonts w:ascii="Verdana" w:hAnsi="Verdana"/>
              </w:rPr>
            </w:pPr>
            <w:r>
              <w:rPr>
                <w:rFonts w:ascii="Verdana" w:hAnsi="Verdana"/>
              </w:rPr>
              <w:t xml:space="preserve">It was agreed that the document could usefully be shortened, with the section on responsibilities being removed for inclusion within a separate document </w:t>
            </w:r>
            <w:r w:rsidR="00673EE8">
              <w:rPr>
                <w:rFonts w:ascii="Verdana" w:hAnsi="Verdana"/>
              </w:rPr>
              <w:t xml:space="preserve">to be </w:t>
            </w:r>
            <w:r>
              <w:rPr>
                <w:rFonts w:ascii="Verdana" w:hAnsi="Verdana"/>
              </w:rPr>
              <w:t>given to shortlisted candidates.</w:t>
            </w:r>
          </w:p>
          <w:p w14:paraId="4A4E90E8" w14:textId="4319FB3C" w:rsidR="00197D78" w:rsidRDefault="00197D78" w:rsidP="00197D78">
            <w:pPr>
              <w:rPr>
                <w:rFonts w:ascii="Verdana" w:hAnsi="Verdana"/>
              </w:rPr>
            </w:pPr>
          </w:p>
          <w:p w14:paraId="56C7F64D" w14:textId="08FBDA73" w:rsidR="00197D78" w:rsidRDefault="00197D78" w:rsidP="00197D78">
            <w:pPr>
              <w:rPr>
                <w:rFonts w:ascii="Verdana" w:hAnsi="Verdana"/>
              </w:rPr>
            </w:pPr>
            <w:r>
              <w:rPr>
                <w:rFonts w:ascii="Verdana" w:hAnsi="Verdana"/>
              </w:rPr>
              <w:t>Subject to the above, the role description and person specification was approved.</w:t>
            </w:r>
          </w:p>
          <w:p w14:paraId="40F83170" w14:textId="0C8D705B" w:rsidR="00197D78" w:rsidRDefault="00197D78" w:rsidP="00197D78">
            <w:pPr>
              <w:rPr>
                <w:rFonts w:ascii="Verdana" w:hAnsi="Verdana"/>
              </w:rPr>
            </w:pPr>
          </w:p>
          <w:p w14:paraId="291BFE4B" w14:textId="10014803" w:rsidR="00197D78" w:rsidRDefault="00197D78" w:rsidP="00197D78">
            <w:pPr>
              <w:rPr>
                <w:rFonts w:ascii="Verdana" w:hAnsi="Verdana"/>
              </w:rPr>
            </w:pPr>
            <w:r>
              <w:rPr>
                <w:rFonts w:ascii="Verdana" w:hAnsi="Verdana"/>
              </w:rPr>
              <w:t>The draft Skills Audit was noted.</w:t>
            </w:r>
          </w:p>
          <w:p w14:paraId="7FB39D78" w14:textId="28AD1236" w:rsidR="00197D78" w:rsidRDefault="00197D78" w:rsidP="00197D78">
            <w:pPr>
              <w:rPr>
                <w:rFonts w:ascii="Verdana" w:hAnsi="Verdana"/>
              </w:rPr>
            </w:pPr>
          </w:p>
          <w:p w14:paraId="12A060C9" w14:textId="1E5CBB60" w:rsidR="00197D78" w:rsidRDefault="00197D78" w:rsidP="00197D78">
            <w:pPr>
              <w:rPr>
                <w:rFonts w:ascii="Verdana" w:hAnsi="Verdana"/>
              </w:rPr>
            </w:pPr>
            <w:r>
              <w:rPr>
                <w:rFonts w:ascii="Verdana" w:hAnsi="Verdana"/>
              </w:rPr>
              <w:t>Members agreed to place on the agenda of a future meeting</w:t>
            </w:r>
            <w:r w:rsidR="00673EE8">
              <w:rPr>
                <w:rFonts w:ascii="Verdana" w:hAnsi="Verdana"/>
              </w:rPr>
              <w:t xml:space="preserve"> </w:t>
            </w:r>
            <w:r w:rsidR="00FD6D50">
              <w:rPr>
                <w:rFonts w:ascii="Verdana" w:hAnsi="Verdana"/>
              </w:rPr>
              <w:t>a review</w:t>
            </w:r>
            <w:r w:rsidR="00673EE8">
              <w:rPr>
                <w:rFonts w:ascii="Verdana" w:hAnsi="Verdana"/>
              </w:rPr>
              <w:t xml:space="preserve"> of</w:t>
            </w:r>
            <w:r>
              <w:rPr>
                <w:rFonts w:ascii="Verdana" w:hAnsi="Verdana"/>
              </w:rPr>
              <w:t xml:space="preserve"> the criteria for granting second or subsequent terms to existing</w:t>
            </w:r>
            <w:r w:rsidR="00673EE8">
              <w:rPr>
                <w:rFonts w:ascii="Verdana" w:hAnsi="Verdana"/>
              </w:rPr>
              <w:t xml:space="preserve"> independent</w:t>
            </w:r>
            <w:r>
              <w:rPr>
                <w:rFonts w:ascii="Verdana" w:hAnsi="Verdana"/>
              </w:rPr>
              <w:t xml:space="preserve"> members on the expiry of their first terms of </w:t>
            </w:r>
            <w:r w:rsidR="00673EE8">
              <w:rPr>
                <w:rFonts w:ascii="Verdana" w:hAnsi="Verdana"/>
              </w:rPr>
              <w:t>office</w:t>
            </w:r>
            <w:r>
              <w:rPr>
                <w:rFonts w:ascii="Verdana" w:hAnsi="Verdana"/>
              </w:rPr>
              <w:t>.</w:t>
            </w:r>
          </w:p>
          <w:p w14:paraId="6CD15582" w14:textId="77777777" w:rsidR="00197D78" w:rsidRDefault="00197D78" w:rsidP="00197D78">
            <w:pPr>
              <w:rPr>
                <w:rFonts w:ascii="Verdana" w:hAnsi="Verdana"/>
              </w:rPr>
            </w:pPr>
          </w:p>
          <w:p w14:paraId="2A40F3A6" w14:textId="77777777" w:rsidR="00197D78" w:rsidRDefault="00197D78" w:rsidP="00197D78">
            <w:pPr>
              <w:rPr>
                <w:rFonts w:ascii="Verdana" w:hAnsi="Verdana"/>
              </w:rPr>
            </w:pPr>
          </w:p>
          <w:p w14:paraId="7FD0EAAF" w14:textId="77777777" w:rsidR="00197D78" w:rsidRDefault="00197D78" w:rsidP="00197D78">
            <w:pPr>
              <w:rPr>
                <w:rFonts w:ascii="Verdana" w:hAnsi="Verdana"/>
              </w:rPr>
            </w:pPr>
          </w:p>
          <w:p w14:paraId="78DAF0C3" w14:textId="77777777" w:rsidR="00673EE8" w:rsidRDefault="00673EE8" w:rsidP="00197D78">
            <w:pPr>
              <w:rPr>
                <w:rFonts w:ascii="Verdana" w:hAnsi="Verdana"/>
              </w:rPr>
            </w:pPr>
          </w:p>
          <w:p w14:paraId="10AB3DBE" w14:textId="0CC83D0E" w:rsidR="00673EE8" w:rsidRPr="00D30B7D" w:rsidRDefault="00673EE8" w:rsidP="00197D78">
            <w:pPr>
              <w:rPr>
                <w:rFonts w:ascii="Verdana" w:hAnsi="Verdana"/>
              </w:rPr>
            </w:pPr>
          </w:p>
        </w:tc>
      </w:tr>
      <w:tr w:rsidR="00F253F9" w:rsidRPr="00A33A78" w14:paraId="3FC2C2F0" w14:textId="77777777" w:rsidTr="008032EF">
        <w:tc>
          <w:tcPr>
            <w:tcW w:w="529" w:type="dxa"/>
            <w:tcMar>
              <w:top w:w="0" w:type="dxa"/>
              <w:left w:w="108" w:type="dxa"/>
              <w:bottom w:w="0" w:type="dxa"/>
              <w:right w:w="108" w:type="dxa"/>
            </w:tcMar>
          </w:tcPr>
          <w:p w14:paraId="439C9119" w14:textId="2AFE6016" w:rsidR="00F253F9" w:rsidRDefault="00C37222" w:rsidP="00F253F9">
            <w:pPr>
              <w:pStyle w:val="NoSpacing"/>
              <w:rPr>
                <w:b/>
              </w:rPr>
            </w:pPr>
            <w:r>
              <w:rPr>
                <w:b/>
              </w:rPr>
              <w:lastRenderedPageBreak/>
              <w:t>8</w:t>
            </w:r>
          </w:p>
        </w:tc>
        <w:tc>
          <w:tcPr>
            <w:tcW w:w="8713" w:type="dxa"/>
            <w:tcMar>
              <w:top w:w="0" w:type="dxa"/>
              <w:left w:w="108" w:type="dxa"/>
              <w:bottom w:w="0" w:type="dxa"/>
              <w:right w:w="108" w:type="dxa"/>
            </w:tcMar>
          </w:tcPr>
          <w:p w14:paraId="2D2EAC31" w14:textId="77777777" w:rsidR="0011244D" w:rsidRDefault="0011244D" w:rsidP="0011244D">
            <w:pPr>
              <w:rPr>
                <w:rFonts w:ascii="Verdana" w:hAnsi="Verdana"/>
                <w:b/>
              </w:rPr>
            </w:pPr>
            <w:r>
              <w:rPr>
                <w:rFonts w:ascii="Verdana" w:hAnsi="Verdana"/>
                <w:b/>
              </w:rPr>
              <w:t>Self-Assessment of Governance</w:t>
            </w:r>
          </w:p>
          <w:p w14:paraId="0F675F9C" w14:textId="77777777" w:rsidR="00F253F9" w:rsidRDefault="00F253F9" w:rsidP="00F253F9">
            <w:pPr>
              <w:rPr>
                <w:rFonts w:ascii="Verdana" w:hAnsi="Verdana"/>
                <w:b/>
              </w:rPr>
            </w:pPr>
          </w:p>
          <w:p w14:paraId="378D5F00" w14:textId="42F5AA20" w:rsidR="0011244D" w:rsidRDefault="0011244D" w:rsidP="0011244D">
            <w:pPr>
              <w:rPr>
                <w:rFonts w:ascii="Verdana" w:hAnsi="Verdana"/>
              </w:rPr>
            </w:pPr>
            <w:r>
              <w:rPr>
                <w:rFonts w:ascii="Verdana" w:hAnsi="Verdana"/>
              </w:rPr>
              <w:t>A paper, prepared by the Clerk the Corporation, together with a schedule of governor feedback obtained by the Chair of the Corporation in the course of the annual governor appraisal programme was received and considered.</w:t>
            </w:r>
          </w:p>
          <w:p w14:paraId="45825FC3" w14:textId="77777777" w:rsidR="0011244D" w:rsidRDefault="0011244D" w:rsidP="0011244D">
            <w:pPr>
              <w:rPr>
                <w:rFonts w:ascii="Verdana" w:hAnsi="Verdana"/>
              </w:rPr>
            </w:pPr>
          </w:p>
          <w:p w14:paraId="35A090BC" w14:textId="47A37796" w:rsidR="0011244D" w:rsidRDefault="00197D78" w:rsidP="0011244D">
            <w:pPr>
              <w:rPr>
                <w:rFonts w:ascii="Verdana" w:hAnsi="Verdana"/>
              </w:rPr>
            </w:pPr>
            <w:r>
              <w:rPr>
                <w:rFonts w:ascii="Verdana" w:hAnsi="Verdana"/>
              </w:rPr>
              <w:t>The draft report was a</w:t>
            </w:r>
            <w:r w:rsidR="00673EE8">
              <w:rPr>
                <w:rFonts w:ascii="Verdana" w:hAnsi="Verdana"/>
              </w:rPr>
              <w:t>pprov</w:t>
            </w:r>
            <w:r>
              <w:rPr>
                <w:rFonts w:ascii="Verdana" w:hAnsi="Verdana"/>
              </w:rPr>
              <w:t>ed for onward transmission to the Corporation.</w:t>
            </w:r>
          </w:p>
          <w:p w14:paraId="48CF7B47" w14:textId="5AB932DA" w:rsidR="00197D78" w:rsidRDefault="00197D78" w:rsidP="0011244D">
            <w:pPr>
              <w:rPr>
                <w:rFonts w:ascii="Verdana" w:hAnsi="Verdana"/>
              </w:rPr>
            </w:pPr>
          </w:p>
          <w:p w14:paraId="0DE0A9CB" w14:textId="223CA5A4" w:rsidR="00197D78" w:rsidRDefault="00197D78" w:rsidP="0011244D">
            <w:pPr>
              <w:rPr>
                <w:rFonts w:ascii="Verdana" w:hAnsi="Verdana"/>
              </w:rPr>
            </w:pPr>
            <w:r>
              <w:rPr>
                <w:rFonts w:ascii="Verdana" w:hAnsi="Verdana"/>
              </w:rPr>
              <w:t>It was agreed that, for future reviews, more objective criteria should be developed</w:t>
            </w:r>
            <w:r w:rsidR="00653DF6">
              <w:rPr>
                <w:rFonts w:ascii="Verdana" w:hAnsi="Verdana"/>
              </w:rPr>
              <w:t>.</w:t>
            </w:r>
          </w:p>
          <w:p w14:paraId="0BAB57FA" w14:textId="475ACBAA" w:rsidR="00653DF6" w:rsidRDefault="00653DF6" w:rsidP="0011244D">
            <w:pPr>
              <w:rPr>
                <w:rFonts w:ascii="Verdana" w:hAnsi="Verdana"/>
              </w:rPr>
            </w:pPr>
          </w:p>
          <w:p w14:paraId="01441B4B" w14:textId="3D346EFE" w:rsidR="00653DF6" w:rsidRDefault="00653DF6" w:rsidP="0011244D">
            <w:pPr>
              <w:rPr>
                <w:rFonts w:ascii="Verdana" w:hAnsi="Verdana"/>
              </w:rPr>
            </w:pPr>
            <w:r>
              <w:rPr>
                <w:rFonts w:ascii="Verdana" w:hAnsi="Verdana"/>
              </w:rPr>
              <w:t>It was noted that communication with its stakeholders is the least well-regarded aspect of Corporation performance.</w:t>
            </w:r>
          </w:p>
          <w:p w14:paraId="1F92D925" w14:textId="5FA1363C" w:rsidR="00653DF6" w:rsidRDefault="00653DF6" w:rsidP="0011244D">
            <w:pPr>
              <w:rPr>
                <w:rFonts w:ascii="Verdana" w:hAnsi="Verdana"/>
              </w:rPr>
            </w:pPr>
          </w:p>
          <w:p w14:paraId="46AA74D0" w14:textId="0346DA11" w:rsidR="00653DF6" w:rsidRDefault="00653DF6" w:rsidP="0011244D">
            <w:pPr>
              <w:rPr>
                <w:rFonts w:ascii="Verdana" w:hAnsi="Verdana"/>
              </w:rPr>
            </w:pPr>
            <w:r>
              <w:rPr>
                <w:rFonts w:ascii="Verdana" w:hAnsi="Verdana"/>
              </w:rPr>
              <w:t>It was agreed that some of the content of the Corporation section of the College website should be reviewed.</w:t>
            </w:r>
          </w:p>
          <w:p w14:paraId="5028631D" w14:textId="386F3E6F" w:rsidR="00653DF6" w:rsidRDefault="00653DF6" w:rsidP="0011244D">
            <w:pPr>
              <w:rPr>
                <w:rFonts w:ascii="Verdana" w:hAnsi="Verdana"/>
              </w:rPr>
            </w:pPr>
          </w:p>
          <w:p w14:paraId="1EBAEC36" w14:textId="091CE3E0" w:rsidR="00653DF6" w:rsidRDefault="00653DF6" w:rsidP="0011244D">
            <w:pPr>
              <w:rPr>
                <w:rFonts w:ascii="Verdana" w:hAnsi="Verdana"/>
              </w:rPr>
            </w:pPr>
            <w:r>
              <w:rPr>
                <w:rFonts w:ascii="Verdana" w:hAnsi="Verdana"/>
              </w:rPr>
              <w:t xml:space="preserve">It was further agreed that the External Relations Committee, through its Chair, be invited to consider the role of alumni in </w:t>
            </w:r>
            <w:r w:rsidR="00196715">
              <w:rPr>
                <w:rFonts w:ascii="Verdana" w:hAnsi="Verdana"/>
              </w:rPr>
              <w:t>connection with</w:t>
            </w:r>
            <w:r>
              <w:rPr>
                <w:rFonts w:ascii="Verdana" w:hAnsi="Verdana"/>
              </w:rPr>
              <w:t xml:space="preserve"> the College and Corporation.</w:t>
            </w:r>
          </w:p>
          <w:p w14:paraId="687731EA" w14:textId="623C1F65" w:rsidR="00F253F9" w:rsidRPr="006837C5" w:rsidRDefault="00F253F9" w:rsidP="00F253F9">
            <w:pPr>
              <w:rPr>
                <w:rFonts w:ascii="Verdana" w:hAnsi="Verdana"/>
                <w:bCs/>
              </w:rPr>
            </w:pPr>
          </w:p>
        </w:tc>
      </w:tr>
      <w:tr w:rsidR="0011244D" w:rsidRPr="00A33A78" w14:paraId="690A882F" w14:textId="77777777" w:rsidTr="008032EF">
        <w:tc>
          <w:tcPr>
            <w:tcW w:w="529" w:type="dxa"/>
            <w:tcMar>
              <w:top w:w="0" w:type="dxa"/>
              <w:left w:w="108" w:type="dxa"/>
              <w:bottom w:w="0" w:type="dxa"/>
              <w:right w:w="108" w:type="dxa"/>
            </w:tcMar>
          </w:tcPr>
          <w:p w14:paraId="5B6092CC" w14:textId="600D0DD0" w:rsidR="0011244D" w:rsidRDefault="0011244D" w:rsidP="00F253F9">
            <w:pPr>
              <w:pStyle w:val="NoSpacing"/>
              <w:rPr>
                <w:b/>
              </w:rPr>
            </w:pPr>
            <w:r>
              <w:rPr>
                <w:b/>
              </w:rPr>
              <w:t>9</w:t>
            </w:r>
          </w:p>
        </w:tc>
        <w:tc>
          <w:tcPr>
            <w:tcW w:w="8713" w:type="dxa"/>
            <w:tcMar>
              <w:top w:w="0" w:type="dxa"/>
              <w:left w:w="108" w:type="dxa"/>
              <w:bottom w:w="0" w:type="dxa"/>
              <w:right w:w="108" w:type="dxa"/>
            </w:tcMar>
          </w:tcPr>
          <w:p w14:paraId="4EA30BEB" w14:textId="6FD7BD6D" w:rsidR="0011244D" w:rsidRDefault="0011244D" w:rsidP="0011244D">
            <w:pPr>
              <w:rPr>
                <w:rFonts w:ascii="Verdana" w:hAnsi="Verdana"/>
                <w:b/>
              </w:rPr>
            </w:pPr>
            <w:r>
              <w:rPr>
                <w:rFonts w:ascii="Verdana" w:hAnsi="Verdana"/>
                <w:b/>
              </w:rPr>
              <w:t>Triennial External Independent Review of Governance</w:t>
            </w:r>
          </w:p>
          <w:p w14:paraId="428AE8C5" w14:textId="6610B63D" w:rsidR="0011244D" w:rsidRDefault="0011244D" w:rsidP="0011244D">
            <w:pPr>
              <w:rPr>
                <w:rFonts w:ascii="Verdana" w:hAnsi="Verdana"/>
                <w:b/>
              </w:rPr>
            </w:pPr>
          </w:p>
          <w:p w14:paraId="3F07C8C8" w14:textId="5F5E0137" w:rsidR="0011244D" w:rsidRDefault="0011244D" w:rsidP="0011244D">
            <w:pPr>
              <w:rPr>
                <w:rFonts w:ascii="Verdana" w:hAnsi="Verdana"/>
              </w:rPr>
            </w:pPr>
            <w:r>
              <w:rPr>
                <w:rFonts w:ascii="Verdana" w:hAnsi="Verdana"/>
              </w:rPr>
              <w:t>A paper, prepared by the Clerk to the Corporation</w:t>
            </w:r>
            <w:r w:rsidR="008032EF">
              <w:rPr>
                <w:rFonts w:ascii="Verdana" w:hAnsi="Verdana"/>
              </w:rPr>
              <w:t>,</w:t>
            </w:r>
            <w:bookmarkStart w:id="0" w:name="_GoBack"/>
            <w:bookmarkEnd w:id="0"/>
            <w:r>
              <w:rPr>
                <w:rFonts w:ascii="Verdana" w:hAnsi="Verdana"/>
              </w:rPr>
              <w:t xml:space="preserve"> was received and noted.</w:t>
            </w:r>
          </w:p>
          <w:p w14:paraId="22EC9485" w14:textId="77777777" w:rsidR="0011244D" w:rsidRDefault="0011244D" w:rsidP="0011244D">
            <w:pPr>
              <w:rPr>
                <w:rFonts w:ascii="Verdana" w:hAnsi="Verdana"/>
                <w:b/>
              </w:rPr>
            </w:pPr>
          </w:p>
        </w:tc>
      </w:tr>
      <w:tr w:rsidR="0011244D" w:rsidRPr="00A33A78" w14:paraId="49113BFF" w14:textId="77777777" w:rsidTr="008032EF">
        <w:tc>
          <w:tcPr>
            <w:tcW w:w="529" w:type="dxa"/>
            <w:tcMar>
              <w:top w:w="0" w:type="dxa"/>
              <w:left w:w="108" w:type="dxa"/>
              <w:bottom w:w="0" w:type="dxa"/>
              <w:right w:w="108" w:type="dxa"/>
            </w:tcMar>
          </w:tcPr>
          <w:p w14:paraId="570C9DA2" w14:textId="2D506EC8" w:rsidR="0011244D" w:rsidRDefault="0011244D" w:rsidP="00F253F9">
            <w:pPr>
              <w:pStyle w:val="NoSpacing"/>
              <w:rPr>
                <w:b/>
              </w:rPr>
            </w:pPr>
            <w:r>
              <w:rPr>
                <w:b/>
              </w:rPr>
              <w:t>10</w:t>
            </w:r>
          </w:p>
        </w:tc>
        <w:tc>
          <w:tcPr>
            <w:tcW w:w="8713" w:type="dxa"/>
            <w:tcMar>
              <w:top w:w="0" w:type="dxa"/>
              <w:left w:w="108" w:type="dxa"/>
              <w:bottom w:w="0" w:type="dxa"/>
              <w:right w:w="108" w:type="dxa"/>
            </w:tcMar>
          </w:tcPr>
          <w:p w14:paraId="522C48E0" w14:textId="77777777" w:rsidR="0011244D" w:rsidRDefault="0011244D" w:rsidP="0011244D">
            <w:pPr>
              <w:rPr>
                <w:rFonts w:ascii="Verdana" w:hAnsi="Verdana"/>
                <w:b/>
              </w:rPr>
            </w:pPr>
            <w:r>
              <w:rPr>
                <w:rFonts w:ascii="Verdana" w:hAnsi="Verdana"/>
                <w:b/>
              </w:rPr>
              <w:t>Any Other Competent Business</w:t>
            </w:r>
          </w:p>
          <w:p w14:paraId="4C75BA04" w14:textId="77777777" w:rsidR="0011244D" w:rsidRDefault="0011244D" w:rsidP="0011244D">
            <w:pPr>
              <w:rPr>
                <w:rFonts w:ascii="Verdana" w:hAnsi="Verdana"/>
                <w:b/>
              </w:rPr>
            </w:pPr>
          </w:p>
          <w:p w14:paraId="1A083CCD" w14:textId="7352E17D" w:rsidR="00653DF6" w:rsidRPr="0011244D" w:rsidRDefault="0011244D" w:rsidP="0011244D">
            <w:pPr>
              <w:rPr>
                <w:rFonts w:ascii="Verdana" w:hAnsi="Verdana"/>
                <w:bCs/>
              </w:rPr>
            </w:pPr>
            <w:r w:rsidRPr="0011244D">
              <w:rPr>
                <w:rFonts w:ascii="Verdana" w:hAnsi="Verdana"/>
                <w:bCs/>
              </w:rPr>
              <w:t>None.</w:t>
            </w:r>
          </w:p>
        </w:tc>
      </w:tr>
    </w:tbl>
    <w:p w14:paraId="56820A28" w14:textId="69487369" w:rsidR="00196715" w:rsidRDefault="00196715" w:rsidP="00A33A78">
      <w:pPr>
        <w:rPr>
          <w:rFonts w:ascii="Verdana" w:hAnsi="Verdana"/>
        </w:rPr>
      </w:pPr>
    </w:p>
    <w:p w14:paraId="1B806C0C" w14:textId="77777777" w:rsidR="008032EF" w:rsidRDefault="008032EF" w:rsidP="00A33A78">
      <w:pPr>
        <w:rPr>
          <w:rFonts w:ascii="Verdana" w:hAnsi="Verdana"/>
        </w:rPr>
      </w:pPr>
    </w:p>
    <w:p w14:paraId="449BFB63" w14:textId="7586299E" w:rsidR="00A07AF1" w:rsidRPr="00BA678D" w:rsidRDefault="00653DF6" w:rsidP="00A33A78">
      <w:pPr>
        <w:rPr>
          <w:rFonts w:ascii="Verdana" w:hAnsi="Verdana"/>
          <w:b/>
          <w:bCs/>
        </w:rPr>
      </w:pPr>
      <w:r>
        <w:rPr>
          <w:rFonts w:ascii="Verdana" w:hAnsi="Verdana"/>
          <w:b/>
          <w:bCs/>
        </w:rPr>
        <w:t>List of Actions Arising from the M</w:t>
      </w:r>
      <w:r w:rsidR="00196715">
        <w:rPr>
          <w:rFonts w:ascii="Verdana" w:hAnsi="Verdana"/>
          <w:b/>
          <w:bCs/>
        </w:rPr>
        <w:t>eeting</w:t>
      </w:r>
    </w:p>
    <w:p w14:paraId="59C7EFDB" w14:textId="6649800B" w:rsidR="00A07AF1" w:rsidRDefault="00A07AF1" w:rsidP="00A33A78">
      <w:pPr>
        <w:rPr>
          <w:rFonts w:ascii="Verdana" w:hAnsi="Verdana"/>
        </w:rPr>
      </w:pPr>
    </w:p>
    <w:tbl>
      <w:tblPr>
        <w:tblStyle w:val="TableGrid"/>
        <w:tblW w:w="9209" w:type="dxa"/>
        <w:tblInd w:w="0" w:type="dxa"/>
        <w:tblLook w:val="04A0" w:firstRow="1" w:lastRow="0" w:firstColumn="1" w:lastColumn="0" w:noHBand="0" w:noVBand="1"/>
      </w:tblPr>
      <w:tblGrid>
        <w:gridCol w:w="1060"/>
        <w:gridCol w:w="3808"/>
        <w:gridCol w:w="4341"/>
      </w:tblGrid>
      <w:tr w:rsidR="00653DF6" w14:paraId="212EBCA3" w14:textId="77777777" w:rsidTr="008032EF">
        <w:tc>
          <w:tcPr>
            <w:tcW w:w="1060" w:type="dxa"/>
            <w:tcBorders>
              <w:top w:val="nil"/>
              <w:left w:val="nil"/>
              <w:bottom w:val="nil"/>
              <w:right w:val="nil"/>
            </w:tcBorders>
          </w:tcPr>
          <w:p w14:paraId="7B97F68E" w14:textId="517AC6F5" w:rsidR="00653DF6" w:rsidRPr="00653DF6" w:rsidRDefault="00653DF6" w:rsidP="00A33A78">
            <w:pPr>
              <w:rPr>
                <w:rFonts w:ascii="Verdana" w:hAnsi="Verdana"/>
                <w:b/>
                <w:bCs/>
              </w:rPr>
            </w:pPr>
            <w:r w:rsidRPr="00653DF6">
              <w:rPr>
                <w:rFonts w:ascii="Verdana" w:hAnsi="Verdana"/>
                <w:b/>
                <w:bCs/>
              </w:rPr>
              <w:t>Min</w:t>
            </w:r>
            <w:r w:rsidR="00FD6D50">
              <w:rPr>
                <w:rFonts w:ascii="Verdana" w:hAnsi="Verdana"/>
                <w:b/>
                <w:bCs/>
              </w:rPr>
              <w:t>.</w:t>
            </w:r>
          </w:p>
        </w:tc>
        <w:tc>
          <w:tcPr>
            <w:tcW w:w="3808" w:type="dxa"/>
            <w:tcBorders>
              <w:top w:val="nil"/>
              <w:left w:val="nil"/>
              <w:bottom w:val="nil"/>
              <w:right w:val="nil"/>
            </w:tcBorders>
          </w:tcPr>
          <w:p w14:paraId="770FE7ED" w14:textId="77777777" w:rsidR="00653DF6" w:rsidRDefault="00653DF6" w:rsidP="00A33A78">
            <w:pPr>
              <w:rPr>
                <w:rFonts w:ascii="Verdana" w:hAnsi="Verdana"/>
                <w:b/>
                <w:bCs/>
              </w:rPr>
            </w:pPr>
            <w:r w:rsidRPr="00653DF6">
              <w:rPr>
                <w:rFonts w:ascii="Verdana" w:hAnsi="Verdana"/>
                <w:b/>
                <w:bCs/>
              </w:rPr>
              <w:t>Person(s) Responsible</w:t>
            </w:r>
          </w:p>
          <w:p w14:paraId="0FDAB1EE" w14:textId="61CC5619" w:rsidR="00653DF6" w:rsidRPr="00653DF6" w:rsidRDefault="00653DF6" w:rsidP="00A33A78">
            <w:pPr>
              <w:rPr>
                <w:rFonts w:ascii="Verdana" w:hAnsi="Verdana"/>
                <w:b/>
                <w:bCs/>
              </w:rPr>
            </w:pPr>
          </w:p>
        </w:tc>
        <w:tc>
          <w:tcPr>
            <w:tcW w:w="4341" w:type="dxa"/>
            <w:tcBorders>
              <w:top w:val="nil"/>
              <w:left w:val="nil"/>
              <w:bottom w:val="nil"/>
              <w:right w:val="nil"/>
            </w:tcBorders>
          </w:tcPr>
          <w:p w14:paraId="53E8B32E" w14:textId="2CB06CEB" w:rsidR="00653DF6" w:rsidRPr="00653DF6" w:rsidRDefault="00653DF6" w:rsidP="00A33A78">
            <w:pPr>
              <w:rPr>
                <w:rFonts w:ascii="Verdana" w:hAnsi="Verdana"/>
                <w:b/>
                <w:bCs/>
              </w:rPr>
            </w:pPr>
            <w:r w:rsidRPr="00653DF6">
              <w:rPr>
                <w:rFonts w:ascii="Verdana" w:hAnsi="Verdana"/>
                <w:b/>
                <w:bCs/>
              </w:rPr>
              <w:t>Action Required</w:t>
            </w:r>
          </w:p>
        </w:tc>
      </w:tr>
      <w:tr w:rsidR="00673EE8" w14:paraId="00173D43" w14:textId="77777777" w:rsidTr="008032EF">
        <w:tc>
          <w:tcPr>
            <w:tcW w:w="1060" w:type="dxa"/>
            <w:tcBorders>
              <w:top w:val="nil"/>
              <w:left w:val="nil"/>
              <w:bottom w:val="nil"/>
              <w:right w:val="nil"/>
            </w:tcBorders>
          </w:tcPr>
          <w:p w14:paraId="5E3A21D9" w14:textId="7FD3CC26" w:rsidR="00673EE8" w:rsidRPr="00653DF6" w:rsidRDefault="00673EE8" w:rsidP="00673EE8">
            <w:pPr>
              <w:rPr>
                <w:rFonts w:ascii="Verdana" w:hAnsi="Verdana"/>
                <w:b/>
                <w:bCs/>
              </w:rPr>
            </w:pPr>
            <w:r>
              <w:rPr>
                <w:rFonts w:ascii="Verdana" w:hAnsi="Verdana"/>
                <w:b/>
                <w:bCs/>
              </w:rPr>
              <w:t>6</w:t>
            </w:r>
          </w:p>
        </w:tc>
        <w:tc>
          <w:tcPr>
            <w:tcW w:w="3808" w:type="dxa"/>
            <w:tcBorders>
              <w:top w:val="nil"/>
              <w:left w:val="nil"/>
              <w:bottom w:val="nil"/>
              <w:right w:val="nil"/>
            </w:tcBorders>
          </w:tcPr>
          <w:p w14:paraId="77315A2B" w14:textId="7B4BBBB9" w:rsidR="00673EE8" w:rsidRDefault="00673EE8" w:rsidP="00673EE8">
            <w:pPr>
              <w:rPr>
                <w:rFonts w:ascii="Verdana" w:hAnsi="Verdana"/>
              </w:rPr>
            </w:pPr>
            <w:r>
              <w:rPr>
                <w:rFonts w:ascii="Verdana" w:hAnsi="Verdana"/>
              </w:rPr>
              <w:t>Committee Chair</w:t>
            </w:r>
          </w:p>
        </w:tc>
        <w:tc>
          <w:tcPr>
            <w:tcW w:w="4341" w:type="dxa"/>
            <w:tcBorders>
              <w:top w:val="nil"/>
              <w:left w:val="nil"/>
              <w:bottom w:val="nil"/>
              <w:right w:val="nil"/>
            </w:tcBorders>
          </w:tcPr>
          <w:p w14:paraId="236D9408" w14:textId="77777777" w:rsidR="00673EE8" w:rsidRDefault="00673EE8" w:rsidP="00673EE8">
            <w:pPr>
              <w:rPr>
                <w:rFonts w:ascii="Verdana" w:hAnsi="Verdana"/>
              </w:rPr>
            </w:pPr>
            <w:r>
              <w:rPr>
                <w:rFonts w:ascii="Verdana" w:hAnsi="Verdana"/>
              </w:rPr>
              <w:t>Circulate the draft text of the advertisement to Committee members for comment prior to use, along with detailed plans for where it is to be placed.</w:t>
            </w:r>
          </w:p>
          <w:p w14:paraId="3B5D29BE" w14:textId="77777777" w:rsidR="00673EE8" w:rsidRPr="00CC437E" w:rsidRDefault="00673EE8" w:rsidP="00673EE8">
            <w:pPr>
              <w:rPr>
                <w:rFonts w:ascii="Verdana" w:hAnsi="Verdana"/>
              </w:rPr>
            </w:pPr>
          </w:p>
        </w:tc>
      </w:tr>
      <w:tr w:rsidR="00673EE8" w14:paraId="245B34E7" w14:textId="77777777" w:rsidTr="008032EF">
        <w:tc>
          <w:tcPr>
            <w:tcW w:w="1060" w:type="dxa"/>
            <w:tcBorders>
              <w:top w:val="nil"/>
              <w:left w:val="nil"/>
              <w:bottom w:val="nil"/>
              <w:right w:val="nil"/>
            </w:tcBorders>
          </w:tcPr>
          <w:p w14:paraId="19077349" w14:textId="136F88EB" w:rsidR="00673EE8" w:rsidRPr="00653DF6" w:rsidRDefault="00673EE8" w:rsidP="00673EE8">
            <w:pPr>
              <w:rPr>
                <w:rFonts w:ascii="Verdana" w:hAnsi="Verdana"/>
                <w:b/>
                <w:bCs/>
              </w:rPr>
            </w:pPr>
            <w:r w:rsidRPr="00653DF6">
              <w:rPr>
                <w:rFonts w:ascii="Verdana" w:hAnsi="Verdana"/>
                <w:b/>
                <w:bCs/>
              </w:rPr>
              <w:t>6</w:t>
            </w:r>
          </w:p>
        </w:tc>
        <w:tc>
          <w:tcPr>
            <w:tcW w:w="3808" w:type="dxa"/>
            <w:tcBorders>
              <w:top w:val="nil"/>
              <w:left w:val="nil"/>
              <w:bottom w:val="nil"/>
              <w:right w:val="nil"/>
            </w:tcBorders>
          </w:tcPr>
          <w:p w14:paraId="444F1EA3" w14:textId="58569EE3" w:rsidR="00673EE8" w:rsidRDefault="00673EE8" w:rsidP="00673EE8">
            <w:pPr>
              <w:rPr>
                <w:rFonts w:ascii="Verdana" w:hAnsi="Verdana"/>
              </w:rPr>
            </w:pPr>
            <w:r>
              <w:rPr>
                <w:rFonts w:ascii="Verdana" w:hAnsi="Verdana"/>
              </w:rPr>
              <w:t xml:space="preserve">Clerk to the Corporation (on receipt of appropriate text from the Committee Chair) </w:t>
            </w:r>
          </w:p>
          <w:p w14:paraId="4DDE8897" w14:textId="273C0316" w:rsidR="00673EE8" w:rsidRDefault="00673EE8" w:rsidP="00673EE8">
            <w:pPr>
              <w:rPr>
                <w:rFonts w:ascii="Verdana" w:hAnsi="Verdana"/>
              </w:rPr>
            </w:pPr>
          </w:p>
        </w:tc>
        <w:tc>
          <w:tcPr>
            <w:tcW w:w="4341" w:type="dxa"/>
            <w:tcBorders>
              <w:top w:val="nil"/>
              <w:left w:val="nil"/>
              <w:bottom w:val="nil"/>
              <w:right w:val="nil"/>
            </w:tcBorders>
          </w:tcPr>
          <w:p w14:paraId="20FFB30F" w14:textId="778FFDCD" w:rsidR="00673EE8" w:rsidRPr="00CC437E" w:rsidRDefault="00673EE8" w:rsidP="00673EE8">
            <w:pPr>
              <w:rPr>
                <w:rFonts w:ascii="Verdana" w:hAnsi="Verdana"/>
              </w:rPr>
            </w:pPr>
            <w:r w:rsidRPr="00CC437E">
              <w:rPr>
                <w:rFonts w:ascii="Verdana" w:hAnsi="Verdana"/>
              </w:rPr>
              <w:t>In</w:t>
            </w:r>
            <w:r>
              <w:rPr>
                <w:rFonts w:ascii="Verdana" w:hAnsi="Verdana"/>
              </w:rPr>
              <w:t>struct College IT Department to in</w:t>
            </w:r>
            <w:r w:rsidRPr="00CC437E">
              <w:rPr>
                <w:rFonts w:ascii="Verdana" w:hAnsi="Verdana"/>
              </w:rPr>
              <w:t>clude on the College website vacancies for members of the Corporation.</w:t>
            </w:r>
          </w:p>
          <w:p w14:paraId="6D2AF739" w14:textId="193F006A" w:rsidR="00673EE8" w:rsidRDefault="00673EE8" w:rsidP="00673EE8">
            <w:pPr>
              <w:rPr>
                <w:rFonts w:ascii="Verdana" w:hAnsi="Verdana"/>
              </w:rPr>
            </w:pPr>
          </w:p>
        </w:tc>
      </w:tr>
      <w:tr w:rsidR="00673EE8" w14:paraId="30FA2829" w14:textId="77777777" w:rsidTr="008032EF">
        <w:tc>
          <w:tcPr>
            <w:tcW w:w="1060" w:type="dxa"/>
            <w:tcBorders>
              <w:top w:val="nil"/>
              <w:left w:val="nil"/>
              <w:bottom w:val="nil"/>
              <w:right w:val="nil"/>
            </w:tcBorders>
          </w:tcPr>
          <w:p w14:paraId="5A094AAC" w14:textId="64132AED" w:rsidR="00673EE8" w:rsidRPr="00653DF6" w:rsidRDefault="00673EE8" w:rsidP="00673EE8">
            <w:pPr>
              <w:rPr>
                <w:rFonts w:ascii="Verdana" w:hAnsi="Verdana"/>
                <w:b/>
                <w:bCs/>
              </w:rPr>
            </w:pPr>
            <w:r>
              <w:rPr>
                <w:rFonts w:ascii="Verdana" w:hAnsi="Verdana"/>
                <w:b/>
                <w:bCs/>
              </w:rPr>
              <w:t>6</w:t>
            </w:r>
          </w:p>
        </w:tc>
        <w:tc>
          <w:tcPr>
            <w:tcW w:w="3808" w:type="dxa"/>
            <w:tcBorders>
              <w:top w:val="nil"/>
              <w:left w:val="nil"/>
              <w:bottom w:val="nil"/>
              <w:right w:val="nil"/>
            </w:tcBorders>
          </w:tcPr>
          <w:p w14:paraId="318290A3" w14:textId="1F1201F1" w:rsidR="00673EE8" w:rsidRDefault="00673EE8" w:rsidP="00673EE8">
            <w:pPr>
              <w:rPr>
                <w:rFonts w:ascii="Verdana" w:hAnsi="Verdana"/>
              </w:rPr>
            </w:pPr>
            <w:r>
              <w:rPr>
                <w:rFonts w:ascii="Verdana" w:hAnsi="Verdana"/>
              </w:rPr>
              <w:t>Committee Chair (in consultation with other members of the Committee)</w:t>
            </w:r>
          </w:p>
        </w:tc>
        <w:tc>
          <w:tcPr>
            <w:tcW w:w="4341" w:type="dxa"/>
            <w:tcBorders>
              <w:top w:val="nil"/>
              <w:left w:val="nil"/>
              <w:bottom w:val="nil"/>
              <w:right w:val="nil"/>
            </w:tcBorders>
          </w:tcPr>
          <w:p w14:paraId="77E54F15" w14:textId="7E041EA9" w:rsidR="00673EE8" w:rsidRPr="00673EE8" w:rsidRDefault="00673EE8" w:rsidP="00673EE8">
            <w:pPr>
              <w:rPr>
                <w:rFonts w:ascii="Verdana" w:hAnsi="Verdana"/>
              </w:rPr>
            </w:pPr>
            <w:r w:rsidRPr="00673EE8">
              <w:rPr>
                <w:rFonts w:ascii="Verdana" w:hAnsi="Verdana"/>
              </w:rPr>
              <w:t>Provide the College Marketing Department with a text for governor recruitment advertisements, and details of free websites where the advertisement is to be placed.</w:t>
            </w:r>
          </w:p>
          <w:p w14:paraId="2500809A" w14:textId="51270795" w:rsidR="00673EE8" w:rsidRDefault="00673EE8" w:rsidP="00673EE8">
            <w:pPr>
              <w:rPr>
                <w:rFonts w:ascii="Verdana" w:hAnsi="Verdana"/>
              </w:rPr>
            </w:pPr>
          </w:p>
          <w:p w14:paraId="615AC9D3" w14:textId="77777777" w:rsidR="008032EF" w:rsidRDefault="008032EF" w:rsidP="00673EE8">
            <w:pPr>
              <w:rPr>
                <w:rFonts w:ascii="Verdana" w:hAnsi="Verdana"/>
              </w:rPr>
            </w:pPr>
          </w:p>
          <w:p w14:paraId="78F3831F" w14:textId="53158A16" w:rsidR="00FD6D50" w:rsidRPr="00673EE8" w:rsidRDefault="00FD6D50" w:rsidP="00673EE8">
            <w:pPr>
              <w:rPr>
                <w:rFonts w:ascii="Verdana" w:hAnsi="Verdana"/>
              </w:rPr>
            </w:pPr>
          </w:p>
        </w:tc>
      </w:tr>
      <w:tr w:rsidR="00673EE8" w14:paraId="0B208168" w14:textId="77777777" w:rsidTr="008032EF">
        <w:tc>
          <w:tcPr>
            <w:tcW w:w="1060" w:type="dxa"/>
            <w:tcBorders>
              <w:top w:val="nil"/>
              <w:left w:val="nil"/>
              <w:bottom w:val="nil"/>
              <w:right w:val="nil"/>
            </w:tcBorders>
          </w:tcPr>
          <w:p w14:paraId="5741CF16" w14:textId="409082C8" w:rsidR="00673EE8" w:rsidRDefault="00673EE8" w:rsidP="00673EE8">
            <w:pPr>
              <w:rPr>
                <w:rFonts w:ascii="Verdana" w:hAnsi="Verdana"/>
                <w:b/>
                <w:bCs/>
              </w:rPr>
            </w:pPr>
            <w:r w:rsidRPr="00653DF6">
              <w:rPr>
                <w:rFonts w:ascii="Verdana" w:hAnsi="Verdana"/>
                <w:b/>
                <w:bCs/>
              </w:rPr>
              <w:lastRenderedPageBreak/>
              <w:t>Minute</w:t>
            </w:r>
          </w:p>
        </w:tc>
        <w:tc>
          <w:tcPr>
            <w:tcW w:w="3808" w:type="dxa"/>
            <w:tcBorders>
              <w:top w:val="nil"/>
              <w:left w:val="nil"/>
              <w:bottom w:val="nil"/>
              <w:right w:val="nil"/>
            </w:tcBorders>
          </w:tcPr>
          <w:p w14:paraId="02F606CE" w14:textId="77777777" w:rsidR="00673EE8" w:rsidRDefault="00673EE8" w:rsidP="00673EE8">
            <w:pPr>
              <w:rPr>
                <w:rFonts w:ascii="Verdana" w:hAnsi="Verdana"/>
                <w:b/>
                <w:bCs/>
              </w:rPr>
            </w:pPr>
            <w:r w:rsidRPr="00653DF6">
              <w:rPr>
                <w:rFonts w:ascii="Verdana" w:hAnsi="Verdana"/>
                <w:b/>
                <w:bCs/>
              </w:rPr>
              <w:t>Person(s) Responsible</w:t>
            </w:r>
          </w:p>
          <w:p w14:paraId="12B26E90" w14:textId="77777777" w:rsidR="00673EE8" w:rsidRDefault="00673EE8" w:rsidP="00673EE8">
            <w:pPr>
              <w:rPr>
                <w:rFonts w:ascii="Verdana" w:hAnsi="Verdana"/>
              </w:rPr>
            </w:pPr>
          </w:p>
        </w:tc>
        <w:tc>
          <w:tcPr>
            <w:tcW w:w="4341" w:type="dxa"/>
            <w:tcBorders>
              <w:top w:val="nil"/>
              <w:left w:val="nil"/>
              <w:bottom w:val="nil"/>
              <w:right w:val="nil"/>
            </w:tcBorders>
          </w:tcPr>
          <w:p w14:paraId="62484F8B" w14:textId="336FBFA3" w:rsidR="00673EE8" w:rsidRPr="00673EE8" w:rsidRDefault="00673EE8" w:rsidP="00673EE8">
            <w:pPr>
              <w:rPr>
                <w:rFonts w:ascii="Verdana" w:hAnsi="Verdana"/>
              </w:rPr>
            </w:pPr>
            <w:r w:rsidRPr="00653DF6">
              <w:rPr>
                <w:rFonts w:ascii="Verdana" w:hAnsi="Verdana"/>
                <w:b/>
                <w:bCs/>
              </w:rPr>
              <w:t>Action Required</w:t>
            </w:r>
          </w:p>
        </w:tc>
      </w:tr>
      <w:tr w:rsidR="00673EE8" w14:paraId="390F8FDA" w14:textId="77777777" w:rsidTr="008032EF">
        <w:tc>
          <w:tcPr>
            <w:tcW w:w="1060" w:type="dxa"/>
            <w:tcBorders>
              <w:top w:val="nil"/>
              <w:left w:val="nil"/>
              <w:bottom w:val="nil"/>
              <w:right w:val="nil"/>
            </w:tcBorders>
          </w:tcPr>
          <w:p w14:paraId="07E375F4" w14:textId="4DCB03E7" w:rsidR="00673EE8" w:rsidRPr="00653DF6" w:rsidRDefault="00673EE8" w:rsidP="00673EE8">
            <w:pPr>
              <w:rPr>
                <w:rFonts w:ascii="Verdana" w:hAnsi="Verdana"/>
                <w:b/>
                <w:bCs/>
              </w:rPr>
            </w:pPr>
            <w:r>
              <w:rPr>
                <w:rFonts w:ascii="Verdana" w:hAnsi="Verdana"/>
                <w:b/>
                <w:bCs/>
              </w:rPr>
              <w:t>6</w:t>
            </w:r>
          </w:p>
        </w:tc>
        <w:tc>
          <w:tcPr>
            <w:tcW w:w="3808" w:type="dxa"/>
            <w:tcBorders>
              <w:top w:val="nil"/>
              <w:left w:val="nil"/>
              <w:bottom w:val="nil"/>
              <w:right w:val="nil"/>
            </w:tcBorders>
          </w:tcPr>
          <w:p w14:paraId="3C30C8F0" w14:textId="46C32198" w:rsidR="00673EE8" w:rsidRDefault="00673EE8" w:rsidP="00673EE8">
            <w:pPr>
              <w:rPr>
                <w:rFonts w:ascii="Verdana" w:hAnsi="Verdana"/>
              </w:rPr>
            </w:pPr>
            <w:r>
              <w:rPr>
                <w:rFonts w:ascii="Verdana" w:hAnsi="Verdana"/>
              </w:rPr>
              <w:t>College Marketing Department (on instruction from the Committee Chair)</w:t>
            </w:r>
          </w:p>
        </w:tc>
        <w:tc>
          <w:tcPr>
            <w:tcW w:w="4341" w:type="dxa"/>
            <w:tcBorders>
              <w:top w:val="nil"/>
              <w:left w:val="nil"/>
              <w:bottom w:val="nil"/>
              <w:right w:val="nil"/>
            </w:tcBorders>
          </w:tcPr>
          <w:p w14:paraId="147B92A6" w14:textId="15654918" w:rsidR="00673EE8" w:rsidRPr="00673EE8" w:rsidRDefault="00673EE8" w:rsidP="00673EE8">
            <w:pPr>
              <w:rPr>
                <w:rFonts w:ascii="Verdana" w:hAnsi="Verdana"/>
              </w:rPr>
            </w:pPr>
            <w:r w:rsidRPr="00673EE8">
              <w:rPr>
                <w:rFonts w:ascii="Verdana" w:hAnsi="Verdana"/>
              </w:rPr>
              <w:t xml:space="preserve">Circulate member vacancies to local industry, other colleges not in direct competition </w:t>
            </w:r>
            <w:r w:rsidR="00407FD3">
              <w:rPr>
                <w:rFonts w:ascii="Verdana" w:hAnsi="Verdana"/>
              </w:rPr>
              <w:t xml:space="preserve">for students </w:t>
            </w:r>
            <w:r w:rsidRPr="00673EE8">
              <w:rPr>
                <w:rFonts w:ascii="Verdana" w:hAnsi="Verdana"/>
              </w:rPr>
              <w:t xml:space="preserve">with Sir George Monoux College, and </w:t>
            </w:r>
            <w:r w:rsidR="00407FD3">
              <w:rPr>
                <w:rFonts w:ascii="Verdana" w:hAnsi="Verdana"/>
              </w:rPr>
              <w:t xml:space="preserve">local </w:t>
            </w:r>
            <w:r w:rsidRPr="00673EE8">
              <w:rPr>
                <w:rFonts w:ascii="Verdana" w:hAnsi="Verdana"/>
              </w:rPr>
              <w:t>schools who are not members of multi-academy trusts.</w:t>
            </w:r>
          </w:p>
          <w:p w14:paraId="36997AFA" w14:textId="63B5A3D9" w:rsidR="00673EE8" w:rsidRPr="00673EE8" w:rsidRDefault="00673EE8" w:rsidP="00673EE8">
            <w:pPr>
              <w:rPr>
                <w:rFonts w:ascii="Verdana" w:hAnsi="Verdana"/>
              </w:rPr>
            </w:pPr>
          </w:p>
        </w:tc>
      </w:tr>
      <w:tr w:rsidR="00673EE8" w14:paraId="0276F00F" w14:textId="77777777" w:rsidTr="008032EF">
        <w:tc>
          <w:tcPr>
            <w:tcW w:w="1060" w:type="dxa"/>
            <w:tcBorders>
              <w:top w:val="nil"/>
              <w:left w:val="nil"/>
              <w:bottom w:val="nil"/>
              <w:right w:val="nil"/>
            </w:tcBorders>
          </w:tcPr>
          <w:p w14:paraId="250E7F87" w14:textId="3969980D" w:rsidR="00673EE8" w:rsidRPr="00653DF6" w:rsidRDefault="00673EE8" w:rsidP="00673EE8">
            <w:pPr>
              <w:rPr>
                <w:rFonts w:ascii="Verdana" w:hAnsi="Verdana"/>
                <w:b/>
                <w:bCs/>
              </w:rPr>
            </w:pPr>
            <w:r>
              <w:rPr>
                <w:rFonts w:ascii="Verdana" w:hAnsi="Verdana"/>
                <w:b/>
                <w:bCs/>
              </w:rPr>
              <w:t>6</w:t>
            </w:r>
          </w:p>
        </w:tc>
        <w:tc>
          <w:tcPr>
            <w:tcW w:w="3808" w:type="dxa"/>
            <w:tcBorders>
              <w:top w:val="nil"/>
              <w:left w:val="nil"/>
              <w:bottom w:val="nil"/>
              <w:right w:val="nil"/>
            </w:tcBorders>
          </w:tcPr>
          <w:p w14:paraId="383F3602" w14:textId="126E0528" w:rsidR="00673EE8" w:rsidRDefault="00673EE8" w:rsidP="00673EE8">
            <w:pPr>
              <w:rPr>
                <w:rFonts w:ascii="Verdana" w:hAnsi="Verdana"/>
              </w:rPr>
            </w:pPr>
            <w:r>
              <w:rPr>
                <w:rFonts w:ascii="Verdana" w:hAnsi="Verdana"/>
              </w:rPr>
              <w:t>College Marketing Department (on instruction from the Committee Chair)</w:t>
            </w:r>
          </w:p>
        </w:tc>
        <w:tc>
          <w:tcPr>
            <w:tcW w:w="4341" w:type="dxa"/>
            <w:tcBorders>
              <w:top w:val="nil"/>
              <w:left w:val="nil"/>
              <w:bottom w:val="nil"/>
              <w:right w:val="nil"/>
            </w:tcBorders>
          </w:tcPr>
          <w:p w14:paraId="54DE0633" w14:textId="77777777" w:rsidR="00673EE8" w:rsidRPr="00673EE8" w:rsidRDefault="00673EE8" w:rsidP="00673EE8">
            <w:pPr>
              <w:rPr>
                <w:rFonts w:ascii="Verdana" w:hAnsi="Verdana"/>
              </w:rPr>
            </w:pPr>
            <w:r w:rsidRPr="00673EE8">
              <w:rPr>
                <w:rFonts w:ascii="Verdana" w:hAnsi="Verdana"/>
              </w:rPr>
              <w:t>Circulate member vacancies to organisations in partnership with the College (e.g. employers participating in work experience programmes).</w:t>
            </w:r>
          </w:p>
          <w:p w14:paraId="6C07CE01" w14:textId="33761A5C" w:rsidR="00673EE8" w:rsidRDefault="00673EE8" w:rsidP="00673EE8">
            <w:pPr>
              <w:rPr>
                <w:rFonts w:ascii="Verdana" w:hAnsi="Verdana"/>
              </w:rPr>
            </w:pPr>
          </w:p>
        </w:tc>
      </w:tr>
      <w:tr w:rsidR="00673EE8" w14:paraId="263CD1C1" w14:textId="77777777" w:rsidTr="008032EF">
        <w:tc>
          <w:tcPr>
            <w:tcW w:w="1060" w:type="dxa"/>
            <w:tcBorders>
              <w:top w:val="nil"/>
              <w:left w:val="nil"/>
              <w:bottom w:val="nil"/>
              <w:right w:val="nil"/>
            </w:tcBorders>
          </w:tcPr>
          <w:p w14:paraId="27E40DF2" w14:textId="45E8D35C" w:rsidR="00673EE8" w:rsidRPr="00653DF6" w:rsidRDefault="00673EE8" w:rsidP="00673EE8">
            <w:pPr>
              <w:rPr>
                <w:rFonts w:ascii="Verdana" w:hAnsi="Verdana"/>
                <w:b/>
                <w:bCs/>
              </w:rPr>
            </w:pPr>
            <w:r>
              <w:rPr>
                <w:rFonts w:ascii="Verdana" w:hAnsi="Verdana"/>
                <w:b/>
                <w:bCs/>
              </w:rPr>
              <w:t>6</w:t>
            </w:r>
          </w:p>
        </w:tc>
        <w:tc>
          <w:tcPr>
            <w:tcW w:w="3808" w:type="dxa"/>
            <w:tcBorders>
              <w:top w:val="nil"/>
              <w:left w:val="nil"/>
              <w:bottom w:val="nil"/>
              <w:right w:val="nil"/>
            </w:tcBorders>
          </w:tcPr>
          <w:p w14:paraId="72F7D3FB" w14:textId="0CDEAC18" w:rsidR="00673EE8" w:rsidRDefault="00673EE8" w:rsidP="00673EE8">
            <w:pPr>
              <w:rPr>
                <w:rFonts w:ascii="Verdana" w:hAnsi="Verdana"/>
              </w:rPr>
            </w:pPr>
            <w:r>
              <w:rPr>
                <w:rFonts w:ascii="Verdana" w:hAnsi="Verdana"/>
              </w:rPr>
              <w:t>Finance Officer (on instruction of the Clerk to the Corporation)</w:t>
            </w:r>
          </w:p>
        </w:tc>
        <w:tc>
          <w:tcPr>
            <w:tcW w:w="4341" w:type="dxa"/>
            <w:tcBorders>
              <w:top w:val="nil"/>
              <w:left w:val="nil"/>
              <w:bottom w:val="nil"/>
              <w:right w:val="nil"/>
            </w:tcBorders>
          </w:tcPr>
          <w:p w14:paraId="444F0AD5" w14:textId="77777777" w:rsidR="00673EE8" w:rsidRDefault="00673EE8" w:rsidP="00673EE8">
            <w:pPr>
              <w:rPr>
                <w:rFonts w:ascii="Verdana" w:hAnsi="Verdana"/>
              </w:rPr>
            </w:pPr>
            <w:r>
              <w:rPr>
                <w:rFonts w:ascii="Verdana" w:hAnsi="Verdana"/>
              </w:rPr>
              <w:t>Purchase sufficient copies of the Essential Guide for College Governors published by the SFCA for distribution to existing members, plus new members appointed to existing vacancies.</w:t>
            </w:r>
          </w:p>
          <w:p w14:paraId="288C3793" w14:textId="589E19C2" w:rsidR="00673EE8" w:rsidRDefault="00673EE8" w:rsidP="00673EE8">
            <w:pPr>
              <w:rPr>
                <w:rFonts w:ascii="Verdana" w:hAnsi="Verdana"/>
              </w:rPr>
            </w:pPr>
          </w:p>
        </w:tc>
      </w:tr>
      <w:tr w:rsidR="00673EE8" w14:paraId="14E5EBB9" w14:textId="77777777" w:rsidTr="008032EF">
        <w:tc>
          <w:tcPr>
            <w:tcW w:w="1060" w:type="dxa"/>
            <w:tcBorders>
              <w:top w:val="nil"/>
              <w:left w:val="nil"/>
              <w:bottom w:val="nil"/>
              <w:right w:val="nil"/>
            </w:tcBorders>
          </w:tcPr>
          <w:p w14:paraId="4DA8CB80" w14:textId="1A1C5E76" w:rsidR="00673EE8" w:rsidRPr="00653DF6" w:rsidRDefault="00673EE8" w:rsidP="00673EE8">
            <w:pPr>
              <w:rPr>
                <w:rFonts w:ascii="Verdana" w:hAnsi="Verdana"/>
                <w:b/>
                <w:bCs/>
              </w:rPr>
            </w:pPr>
            <w:r>
              <w:rPr>
                <w:rFonts w:ascii="Verdana" w:hAnsi="Verdana"/>
                <w:b/>
                <w:bCs/>
              </w:rPr>
              <w:t>7</w:t>
            </w:r>
          </w:p>
        </w:tc>
        <w:tc>
          <w:tcPr>
            <w:tcW w:w="3808" w:type="dxa"/>
            <w:tcBorders>
              <w:top w:val="nil"/>
              <w:left w:val="nil"/>
              <w:bottom w:val="nil"/>
              <w:right w:val="nil"/>
            </w:tcBorders>
          </w:tcPr>
          <w:p w14:paraId="5F93D4AD" w14:textId="02587193" w:rsidR="00673EE8" w:rsidRDefault="00673EE8" w:rsidP="00673EE8">
            <w:pPr>
              <w:rPr>
                <w:rFonts w:ascii="Verdana" w:hAnsi="Verdana"/>
              </w:rPr>
            </w:pPr>
            <w:r>
              <w:rPr>
                <w:rFonts w:ascii="Verdana" w:hAnsi="Verdana"/>
              </w:rPr>
              <w:t>Chair of the Corporation</w:t>
            </w:r>
          </w:p>
        </w:tc>
        <w:tc>
          <w:tcPr>
            <w:tcW w:w="4341" w:type="dxa"/>
            <w:tcBorders>
              <w:top w:val="nil"/>
              <w:left w:val="nil"/>
              <w:bottom w:val="nil"/>
              <w:right w:val="nil"/>
            </w:tcBorders>
          </w:tcPr>
          <w:p w14:paraId="4D63CAF9" w14:textId="77777777" w:rsidR="00673EE8" w:rsidRDefault="00673EE8" w:rsidP="00673EE8">
            <w:pPr>
              <w:rPr>
                <w:rFonts w:ascii="Verdana" w:hAnsi="Verdana"/>
              </w:rPr>
            </w:pPr>
            <w:r>
              <w:rPr>
                <w:rFonts w:ascii="Verdana" w:hAnsi="Verdana"/>
              </w:rPr>
              <w:t>Shorten the Role Description and Person Specification for the existing independent member vacancy as per the Minute.</w:t>
            </w:r>
          </w:p>
          <w:p w14:paraId="4552CF42" w14:textId="5CE80DBC" w:rsidR="00673EE8" w:rsidRDefault="00673EE8" w:rsidP="00673EE8">
            <w:pPr>
              <w:rPr>
                <w:rFonts w:ascii="Verdana" w:hAnsi="Verdana"/>
              </w:rPr>
            </w:pPr>
          </w:p>
        </w:tc>
      </w:tr>
      <w:tr w:rsidR="00673EE8" w14:paraId="698DCC04" w14:textId="77777777" w:rsidTr="008032EF">
        <w:tc>
          <w:tcPr>
            <w:tcW w:w="1060" w:type="dxa"/>
            <w:tcBorders>
              <w:top w:val="nil"/>
              <w:left w:val="nil"/>
              <w:bottom w:val="nil"/>
              <w:right w:val="nil"/>
            </w:tcBorders>
          </w:tcPr>
          <w:p w14:paraId="45CF5B93" w14:textId="4BBE2A5A" w:rsidR="00673EE8" w:rsidRDefault="00673EE8" w:rsidP="00673EE8">
            <w:pPr>
              <w:rPr>
                <w:rFonts w:ascii="Verdana" w:hAnsi="Verdana"/>
                <w:b/>
                <w:bCs/>
              </w:rPr>
            </w:pPr>
            <w:r>
              <w:rPr>
                <w:rFonts w:ascii="Verdana" w:hAnsi="Verdana"/>
                <w:b/>
                <w:bCs/>
              </w:rPr>
              <w:t>7</w:t>
            </w:r>
          </w:p>
        </w:tc>
        <w:tc>
          <w:tcPr>
            <w:tcW w:w="3808" w:type="dxa"/>
            <w:tcBorders>
              <w:top w:val="nil"/>
              <w:left w:val="nil"/>
              <w:bottom w:val="nil"/>
              <w:right w:val="nil"/>
            </w:tcBorders>
          </w:tcPr>
          <w:p w14:paraId="3EF8E7B3" w14:textId="40D52376" w:rsidR="00673EE8" w:rsidRDefault="00673EE8" w:rsidP="00673EE8">
            <w:pPr>
              <w:rPr>
                <w:rFonts w:ascii="Verdana" w:hAnsi="Verdana"/>
              </w:rPr>
            </w:pPr>
            <w:r>
              <w:rPr>
                <w:rFonts w:ascii="Verdana" w:hAnsi="Verdana"/>
              </w:rPr>
              <w:t>Clerk to the Corporation</w:t>
            </w:r>
          </w:p>
        </w:tc>
        <w:tc>
          <w:tcPr>
            <w:tcW w:w="4341" w:type="dxa"/>
            <w:tcBorders>
              <w:top w:val="nil"/>
              <w:left w:val="nil"/>
              <w:bottom w:val="nil"/>
              <w:right w:val="nil"/>
            </w:tcBorders>
          </w:tcPr>
          <w:p w14:paraId="44E39859" w14:textId="575FDFAE" w:rsidR="00673EE8" w:rsidRDefault="00673EE8" w:rsidP="00673EE8">
            <w:pPr>
              <w:rPr>
                <w:rFonts w:ascii="Verdana" w:hAnsi="Verdana"/>
              </w:rPr>
            </w:pPr>
            <w:r>
              <w:rPr>
                <w:rFonts w:ascii="Verdana" w:hAnsi="Verdana"/>
              </w:rPr>
              <w:t>Place on the agenda of a future meeting</w:t>
            </w:r>
            <w:r w:rsidR="00FD6D50">
              <w:rPr>
                <w:rFonts w:ascii="Verdana" w:hAnsi="Verdana"/>
              </w:rPr>
              <w:t xml:space="preserve"> a review of</w:t>
            </w:r>
            <w:r>
              <w:rPr>
                <w:rFonts w:ascii="Verdana" w:hAnsi="Verdana"/>
              </w:rPr>
              <w:t xml:space="preserve"> the criteria for granting second or subsequent terms to existing members on the expiry of their first terms of office.</w:t>
            </w:r>
          </w:p>
          <w:p w14:paraId="6DDD9AF0" w14:textId="0FE45027" w:rsidR="00673EE8" w:rsidRDefault="00673EE8" w:rsidP="00673EE8">
            <w:pPr>
              <w:rPr>
                <w:rFonts w:ascii="Verdana" w:hAnsi="Verdana"/>
              </w:rPr>
            </w:pPr>
          </w:p>
        </w:tc>
      </w:tr>
      <w:tr w:rsidR="00673EE8" w14:paraId="019F5CA4" w14:textId="77777777" w:rsidTr="008032EF">
        <w:tc>
          <w:tcPr>
            <w:tcW w:w="1060" w:type="dxa"/>
            <w:tcBorders>
              <w:top w:val="nil"/>
              <w:left w:val="nil"/>
              <w:bottom w:val="nil"/>
              <w:right w:val="nil"/>
            </w:tcBorders>
          </w:tcPr>
          <w:p w14:paraId="7FD8A5C4" w14:textId="6A58604D" w:rsidR="00673EE8" w:rsidRDefault="00673EE8" w:rsidP="00673EE8">
            <w:pPr>
              <w:rPr>
                <w:rFonts w:ascii="Verdana" w:hAnsi="Verdana"/>
                <w:b/>
                <w:bCs/>
              </w:rPr>
            </w:pPr>
            <w:r>
              <w:rPr>
                <w:rFonts w:ascii="Verdana" w:hAnsi="Verdana"/>
                <w:b/>
                <w:bCs/>
              </w:rPr>
              <w:t>8</w:t>
            </w:r>
          </w:p>
        </w:tc>
        <w:tc>
          <w:tcPr>
            <w:tcW w:w="3808" w:type="dxa"/>
            <w:tcBorders>
              <w:top w:val="nil"/>
              <w:left w:val="nil"/>
              <w:bottom w:val="nil"/>
              <w:right w:val="nil"/>
            </w:tcBorders>
          </w:tcPr>
          <w:p w14:paraId="150748CB" w14:textId="350C95F4" w:rsidR="00673EE8" w:rsidRDefault="00673EE8" w:rsidP="00673EE8">
            <w:pPr>
              <w:rPr>
                <w:rFonts w:ascii="Verdana" w:hAnsi="Verdana"/>
              </w:rPr>
            </w:pPr>
            <w:r>
              <w:rPr>
                <w:rFonts w:ascii="Verdana" w:hAnsi="Verdana"/>
              </w:rPr>
              <w:t>Chair of the Corporation &amp;</w:t>
            </w:r>
          </w:p>
          <w:p w14:paraId="7901028A" w14:textId="77777777" w:rsidR="00673EE8" w:rsidRDefault="00673EE8" w:rsidP="00673EE8">
            <w:pPr>
              <w:rPr>
                <w:rFonts w:ascii="Verdana" w:hAnsi="Verdana"/>
              </w:rPr>
            </w:pPr>
            <w:r>
              <w:rPr>
                <w:rFonts w:ascii="Verdana" w:hAnsi="Verdana"/>
              </w:rPr>
              <w:t>Clerk to the Corporation</w:t>
            </w:r>
          </w:p>
          <w:p w14:paraId="355C5B1F" w14:textId="5AE0B15C" w:rsidR="00673EE8" w:rsidRDefault="00673EE8" w:rsidP="00673EE8">
            <w:pPr>
              <w:rPr>
                <w:rFonts w:ascii="Verdana" w:hAnsi="Verdana"/>
              </w:rPr>
            </w:pPr>
          </w:p>
        </w:tc>
        <w:tc>
          <w:tcPr>
            <w:tcW w:w="4341" w:type="dxa"/>
            <w:tcBorders>
              <w:top w:val="nil"/>
              <w:left w:val="nil"/>
              <w:bottom w:val="nil"/>
              <w:right w:val="nil"/>
            </w:tcBorders>
          </w:tcPr>
          <w:p w14:paraId="2F16B581" w14:textId="5FEC2E86" w:rsidR="00673EE8" w:rsidRDefault="00673EE8" w:rsidP="00673EE8">
            <w:pPr>
              <w:rPr>
                <w:rFonts w:ascii="Verdana" w:hAnsi="Verdana"/>
              </w:rPr>
            </w:pPr>
            <w:r>
              <w:rPr>
                <w:rFonts w:ascii="Verdana" w:hAnsi="Verdana"/>
              </w:rPr>
              <w:t>Review content of the Corporation section of the College website.</w:t>
            </w:r>
          </w:p>
          <w:p w14:paraId="3320851C" w14:textId="4F1D38BE" w:rsidR="00673EE8" w:rsidRDefault="00673EE8" w:rsidP="00673EE8">
            <w:pPr>
              <w:rPr>
                <w:rFonts w:ascii="Verdana" w:hAnsi="Verdana"/>
              </w:rPr>
            </w:pPr>
          </w:p>
        </w:tc>
      </w:tr>
      <w:tr w:rsidR="00673EE8" w14:paraId="5C4F0A84" w14:textId="77777777" w:rsidTr="008032EF">
        <w:tc>
          <w:tcPr>
            <w:tcW w:w="1060" w:type="dxa"/>
            <w:tcBorders>
              <w:top w:val="nil"/>
              <w:left w:val="nil"/>
              <w:bottom w:val="nil"/>
              <w:right w:val="nil"/>
            </w:tcBorders>
          </w:tcPr>
          <w:p w14:paraId="59B1AE68" w14:textId="02C1A353" w:rsidR="00673EE8" w:rsidRDefault="00673EE8" w:rsidP="00673EE8">
            <w:pPr>
              <w:rPr>
                <w:rFonts w:ascii="Verdana" w:hAnsi="Verdana"/>
                <w:b/>
                <w:bCs/>
              </w:rPr>
            </w:pPr>
            <w:r>
              <w:rPr>
                <w:rFonts w:ascii="Verdana" w:hAnsi="Verdana"/>
                <w:b/>
                <w:bCs/>
              </w:rPr>
              <w:t>8</w:t>
            </w:r>
          </w:p>
        </w:tc>
        <w:tc>
          <w:tcPr>
            <w:tcW w:w="3808" w:type="dxa"/>
            <w:tcBorders>
              <w:top w:val="nil"/>
              <w:left w:val="nil"/>
              <w:bottom w:val="nil"/>
              <w:right w:val="nil"/>
            </w:tcBorders>
          </w:tcPr>
          <w:p w14:paraId="107CB9C8" w14:textId="0313A0D8" w:rsidR="00673EE8" w:rsidRDefault="00673EE8" w:rsidP="00673EE8">
            <w:pPr>
              <w:rPr>
                <w:rFonts w:ascii="Verdana" w:hAnsi="Verdana"/>
              </w:rPr>
            </w:pPr>
            <w:r>
              <w:rPr>
                <w:rFonts w:ascii="Verdana" w:hAnsi="Verdana"/>
              </w:rPr>
              <w:t>Committee Chair</w:t>
            </w:r>
          </w:p>
        </w:tc>
        <w:tc>
          <w:tcPr>
            <w:tcW w:w="4341" w:type="dxa"/>
            <w:tcBorders>
              <w:top w:val="nil"/>
              <w:left w:val="nil"/>
              <w:bottom w:val="nil"/>
              <w:right w:val="nil"/>
            </w:tcBorders>
          </w:tcPr>
          <w:p w14:paraId="1BEFDF1D" w14:textId="53F8C337" w:rsidR="00673EE8" w:rsidRDefault="00673EE8" w:rsidP="00673EE8">
            <w:pPr>
              <w:rPr>
                <w:rFonts w:ascii="Verdana" w:hAnsi="Verdana"/>
              </w:rPr>
            </w:pPr>
            <w:r>
              <w:rPr>
                <w:rFonts w:ascii="Verdana" w:hAnsi="Verdana"/>
              </w:rPr>
              <w:t>Invite the External Relations Committee, through its Chair, to review the role of alumni in connection with the College and Corporation.</w:t>
            </w:r>
          </w:p>
        </w:tc>
      </w:tr>
    </w:tbl>
    <w:p w14:paraId="63F75676" w14:textId="5B9162A9" w:rsidR="00BA678D" w:rsidRDefault="00BA678D" w:rsidP="00A33A78">
      <w:pPr>
        <w:rPr>
          <w:rFonts w:ascii="Verdana" w:hAnsi="Verdana"/>
        </w:rPr>
      </w:pPr>
    </w:p>
    <w:p w14:paraId="7382C655" w14:textId="77777777" w:rsidR="00BA678D" w:rsidRPr="00A33A78" w:rsidRDefault="00BA678D" w:rsidP="00A33A78">
      <w:pPr>
        <w:rPr>
          <w:rFonts w:ascii="Verdana" w:hAnsi="Verdana"/>
        </w:rPr>
      </w:pPr>
    </w:p>
    <w:p w14:paraId="713D27D1" w14:textId="77777777" w:rsidR="00A33A78" w:rsidRDefault="00A33A78"/>
    <w:sectPr w:rsidR="00A3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78"/>
    <w:rsid w:val="000417C5"/>
    <w:rsid w:val="00101677"/>
    <w:rsid w:val="0011244D"/>
    <w:rsid w:val="00120FFC"/>
    <w:rsid w:val="00131A61"/>
    <w:rsid w:val="00196715"/>
    <w:rsid w:val="00197D78"/>
    <w:rsid w:val="001B0894"/>
    <w:rsid w:val="00235756"/>
    <w:rsid w:val="00266773"/>
    <w:rsid w:val="00276D92"/>
    <w:rsid w:val="0028561D"/>
    <w:rsid w:val="002A4E79"/>
    <w:rsid w:val="002E075E"/>
    <w:rsid w:val="00324118"/>
    <w:rsid w:val="00355BBB"/>
    <w:rsid w:val="003D52BF"/>
    <w:rsid w:val="003F076F"/>
    <w:rsid w:val="00407FD3"/>
    <w:rsid w:val="00411E56"/>
    <w:rsid w:val="00437F6A"/>
    <w:rsid w:val="004553FA"/>
    <w:rsid w:val="00473BC0"/>
    <w:rsid w:val="00534D56"/>
    <w:rsid w:val="00553CCB"/>
    <w:rsid w:val="0059607B"/>
    <w:rsid w:val="005C5B06"/>
    <w:rsid w:val="00653DF6"/>
    <w:rsid w:val="00673EE8"/>
    <w:rsid w:val="00681304"/>
    <w:rsid w:val="006837C5"/>
    <w:rsid w:val="007C402A"/>
    <w:rsid w:val="008032EF"/>
    <w:rsid w:val="00811440"/>
    <w:rsid w:val="008521AD"/>
    <w:rsid w:val="00856152"/>
    <w:rsid w:val="009124D8"/>
    <w:rsid w:val="00A0393D"/>
    <w:rsid w:val="00A07AF1"/>
    <w:rsid w:val="00A33A78"/>
    <w:rsid w:val="00AA21E9"/>
    <w:rsid w:val="00AA3A9C"/>
    <w:rsid w:val="00AE4FC1"/>
    <w:rsid w:val="00AF3D15"/>
    <w:rsid w:val="00B232D8"/>
    <w:rsid w:val="00B32AEB"/>
    <w:rsid w:val="00BA678D"/>
    <w:rsid w:val="00BB6970"/>
    <w:rsid w:val="00BC3A29"/>
    <w:rsid w:val="00C007E9"/>
    <w:rsid w:val="00C25C37"/>
    <w:rsid w:val="00C37222"/>
    <w:rsid w:val="00C7047B"/>
    <w:rsid w:val="00CC437E"/>
    <w:rsid w:val="00CF38BF"/>
    <w:rsid w:val="00D30B7D"/>
    <w:rsid w:val="00DC300D"/>
    <w:rsid w:val="00DE059A"/>
    <w:rsid w:val="00E64E06"/>
    <w:rsid w:val="00EA6006"/>
    <w:rsid w:val="00F253F9"/>
    <w:rsid w:val="00F4717A"/>
    <w:rsid w:val="00F9130A"/>
    <w:rsid w:val="00FB5B73"/>
    <w:rsid w:val="00FC658D"/>
    <w:rsid w:val="00FD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595B"/>
  <w15:chartTrackingRefBased/>
  <w15:docId w15:val="{FEE6A9B3-90AD-4F2D-B08B-A303240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78"/>
    <w:pPr>
      <w:suppressAutoHyphens/>
      <w:autoSpaceDN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33A78"/>
    <w:pPr>
      <w:spacing w:after="0" w:line="240" w:lineRule="auto"/>
    </w:pPr>
    <w:rPr>
      <w:rFonts w:ascii="Verdana" w:hAnsi="Verdana"/>
    </w:rPr>
  </w:style>
  <w:style w:type="table" w:styleId="TableGrid">
    <w:name w:val="Table Grid"/>
    <w:basedOn w:val="TableNormal"/>
    <w:uiPriority w:val="59"/>
    <w:rsid w:val="00A33A78"/>
    <w:pPr>
      <w:spacing w:after="0" w:line="240" w:lineRule="auto"/>
    </w:pPr>
    <w:rPr>
      <w:rFonts w:ascii="Verdana" w:hAnsi="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8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32B2-A58E-4C3E-9532-351385CB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35</cp:revision>
  <cp:lastPrinted>2019-07-02T14:03:00Z</cp:lastPrinted>
  <dcterms:created xsi:type="dcterms:W3CDTF">2019-02-06T10:40:00Z</dcterms:created>
  <dcterms:modified xsi:type="dcterms:W3CDTF">2021-09-15T09:56:00Z</dcterms:modified>
</cp:coreProperties>
</file>