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2495" w14:textId="77777777" w:rsidR="00D1116E" w:rsidRDefault="00D1116E" w:rsidP="00D1116E">
      <w:pPr>
        <w:ind w:firstLine="720"/>
        <w:jc w:val="center"/>
        <w:rPr>
          <w:rFonts w:ascii="Verdana" w:hAnsi="Verdana"/>
          <w:b/>
        </w:rPr>
      </w:pPr>
      <w:r>
        <w:rPr>
          <w:rFonts w:ascii="Verdana" w:hAnsi="Verdana"/>
          <w:b/>
        </w:rPr>
        <w:t>SIR GEORGE MONOUX COLLEGE</w:t>
      </w:r>
    </w:p>
    <w:p w14:paraId="13502496" w14:textId="77777777" w:rsidR="00D1116E" w:rsidRDefault="00D1116E" w:rsidP="00D1116E">
      <w:pPr>
        <w:jc w:val="center"/>
        <w:rPr>
          <w:rFonts w:ascii="Verdana" w:hAnsi="Verdana"/>
          <w:b/>
        </w:rPr>
      </w:pPr>
    </w:p>
    <w:p w14:paraId="13502498" w14:textId="2F234C08" w:rsidR="00D1116E" w:rsidRDefault="00D1116E" w:rsidP="00DF08D7">
      <w:pPr>
        <w:jc w:val="center"/>
        <w:rPr>
          <w:rFonts w:ascii="Verdana" w:hAnsi="Verdana"/>
          <w:b/>
        </w:rPr>
      </w:pPr>
      <w:r>
        <w:rPr>
          <w:rFonts w:ascii="Verdana" w:hAnsi="Verdana"/>
          <w:b/>
        </w:rPr>
        <w:t xml:space="preserve">Minutes </w:t>
      </w:r>
      <w:r w:rsidR="008733F5">
        <w:rPr>
          <w:rFonts w:ascii="Verdana" w:hAnsi="Verdana"/>
          <w:b/>
        </w:rPr>
        <w:t xml:space="preserve">of </w:t>
      </w:r>
      <w:r>
        <w:rPr>
          <w:rFonts w:ascii="Verdana" w:hAnsi="Verdana"/>
          <w:b/>
        </w:rPr>
        <w:t xml:space="preserve">the Corporation Meeting held on </w:t>
      </w:r>
      <w:r w:rsidR="00D97238">
        <w:rPr>
          <w:rFonts w:ascii="Verdana" w:hAnsi="Verdana"/>
          <w:b/>
        </w:rPr>
        <w:t>30 March 2021</w:t>
      </w:r>
    </w:p>
    <w:p w14:paraId="13502499" w14:textId="77777777" w:rsidR="00D1116E" w:rsidRDefault="00D1116E" w:rsidP="00D1116E">
      <w:pPr>
        <w:jc w:val="center"/>
        <w:rPr>
          <w:rFonts w:ascii="Verdana" w:hAnsi="Verdana"/>
          <w:b/>
        </w:rPr>
      </w:pPr>
    </w:p>
    <w:tbl>
      <w:tblPr>
        <w:tblW w:w="9464" w:type="dxa"/>
        <w:tblCellMar>
          <w:left w:w="10" w:type="dxa"/>
          <w:right w:w="10" w:type="dxa"/>
        </w:tblCellMar>
        <w:tblLook w:val="0000" w:firstRow="0" w:lastRow="0" w:firstColumn="0" w:lastColumn="0" w:noHBand="0" w:noVBand="0"/>
      </w:tblPr>
      <w:tblGrid>
        <w:gridCol w:w="1668"/>
        <w:gridCol w:w="7796"/>
      </w:tblGrid>
      <w:tr w:rsidR="00D1116E" w14:paraId="1350249E" w14:textId="77777777" w:rsidTr="00FF3864">
        <w:tc>
          <w:tcPr>
            <w:tcW w:w="1668" w:type="dxa"/>
            <w:shd w:val="clear" w:color="auto" w:fill="auto"/>
            <w:tcMar>
              <w:top w:w="0" w:type="dxa"/>
              <w:left w:w="108" w:type="dxa"/>
              <w:bottom w:w="0" w:type="dxa"/>
              <w:right w:w="108" w:type="dxa"/>
            </w:tcMar>
          </w:tcPr>
          <w:p w14:paraId="1350249A" w14:textId="77777777" w:rsidR="00D1116E" w:rsidRDefault="00D1116E" w:rsidP="00B217BB">
            <w:pPr>
              <w:rPr>
                <w:rFonts w:ascii="Verdana" w:hAnsi="Verdana"/>
                <w:b/>
              </w:rPr>
            </w:pPr>
            <w:r>
              <w:rPr>
                <w:rFonts w:ascii="Verdana" w:hAnsi="Verdana"/>
                <w:b/>
              </w:rPr>
              <w:t>Present</w:t>
            </w:r>
          </w:p>
          <w:p w14:paraId="1350249B" w14:textId="77777777" w:rsidR="00D1116E" w:rsidRDefault="00D1116E" w:rsidP="00B217BB">
            <w:pPr>
              <w:rPr>
                <w:rFonts w:ascii="Verdana" w:hAnsi="Verdana"/>
                <w:b/>
              </w:rPr>
            </w:pPr>
          </w:p>
        </w:tc>
        <w:tc>
          <w:tcPr>
            <w:tcW w:w="7796" w:type="dxa"/>
            <w:shd w:val="clear" w:color="auto" w:fill="auto"/>
            <w:tcMar>
              <w:top w:w="0" w:type="dxa"/>
              <w:left w:w="108" w:type="dxa"/>
              <w:bottom w:w="0" w:type="dxa"/>
              <w:right w:w="108" w:type="dxa"/>
            </w:tcMar>
          </w:tcPr>
          <w:p w14:paraId="168AC84F" w14:textId="71C73776" w:rsidR="00D1116E" w:rsidRDefault="004905EB" w:rsidP="00CE49FA">
            <w:pPr>
              <w:rPr>
                <w:rFonts w:ascii="Verdana" w:hAnsi="Verdana"/>
              </w:rPr>
            </w:pPr>
            <w:r>
              <w:rPr>
                <w:rFonts w:ascii="Verdana" w:hAnsi="Verdana"/>
              </w:rPr>
              <w:t>Alan Wells</w:t>
            </w:r>
            <w:r w:rsidR="00B046C1">
              <w:rPr>
                <w:rFonts w:ascii="Verdana" w:hAnsi="Verdana"/>
              </w:rPr>
              <w:t xml:space="preserve"> </w:t>
            </w:r>
            <w:r>
              <w:rPr>
                <w:rFonts w:ascii="Verdana" w:hAnsi="Verdana"/>
              </w:rPr>
              <w:t>(</w:t>
            </w:r>
            <w:r w:rsidR="00B046C1">
              <w:rPr>
                <w:rFonts w:ascii="Verdana" w:hAnsi="Verdana"/>
              </w:rPr>
              <w:t xml:space="preserve">Chair of the Corporation), </w:t>
            </w:r>
            <w:r w:rsidR="002F226A">
              <w:rPr>
                <w:rFonts w:ascii="Verdana" w:hAnsi="Verdana"/>
              </w:rPr>
              <w:t xml:space="preserve">Alastair Owens (Senior Vice-Chair of the </w:t>
            </w:r>
            <w:r w:rsidR="006B5ED8">
              <w:rPr>
                <w:rFonts w:ascii="Verdana" w:hAnsi="Verdana"/>
              </w:rPr>
              <w:t>Corporation</w:t>
            </w:r>
            <w:r w:rsidR="00665567">
              <w:rPr>
                <w:rFonts w:ascii="Verdana" w:hAnsi="Verdana"/>
              </w:rPr>
              <w:t xml:space="preserve"> and Chair of the Quality &amp; Performance Committee</w:t>
            </w:r>
            <w:r w:rsidR="006B5ED8">
              <w:rPr>
                <w:rFonts w:ascii="Verdana" w:hAnsi="Verdana"/>
              </w:rPr>
              <w:t xml:space="preserve">), </w:t>
            </w:r>
            <w:r w:rsidR="00470CC5">
              <w:rPr>
                <w:rFonts w:ascii="Verdana" w:hAnsi="Verdana"/>
              </w:rPr>
              <w:t>Riddhi Bhalla (Vice-Chair of the Corporation</w:t>
            </w:r>
            <w:r w:rsidR="00665567">
              <w:rPr>
                <w:rFonts w:ascii="Verdana" w:hAnsi="Verdana"/>
              </w:rPr>
              <w:t xml:space="preserve"> and Chair of the Audit Committee</w:t>
            </w:r>
            <w:r w:rsidR="00470CC5">
              <w:rPr>
                <w:rFonts w:ascii="Verdana" w:hAnsi="Verdana"/>
              </w:rPr>
              <w:t xml:space="preserve">), </w:t>
            </w:r>
            <w:r w:rsidR="00B7723E">
              <w:rPr>
                <w:rFonts w:ascii="Verdana" w:hAnsi="Verdana"/>
              </w:rPr>
              <w:t xml:space="preserve">Jonathan Bush (Vice-Chair of the Corporation and Chair of the Resources Committee), Kwame Atta, Adenike Betiku, </w:t>
            </w:r>
            <w:r w:rsidR="00921F35">
              <w:rPr>
                <w:rFonts w:ascii="Verdana" w:hAnsi="Verdana"/>
              </w:rPr>
              <w:t>Talia Chirouf,</w:t>
            </w:r>
            <w:r w:rsidR="00C477CF">
              <w:rPr>
                <w:rFonts w:ascii="Verdana" w:hAnsi="Verdana"/>
              </w:rPr>
              <w:t xml:space="preserve"> </w:t>
            </w:r>
            <w:r w:rsidR="00FC2A98">
              <w:rPr>
                <w:rFonts w:ascii="Verdana" w:hAnsi="Verdana"/>
              </w:rPr>
              <w:t xml:space="preserve">Tom </w:t>
            </w:r>
            <w:proofErr w:type="spellStart"/>
            <w:r w:rsidR="00FC2A98">
              <w:rPr>
                <w:rFonts w:ascii="Verdana" w:hAnsi="Verdana"/>
              </w:rPr>
              <w:t>Foakes</w:t>
            </w:r>
            <w:proofErr w:type="spellEnd"/>
            <w:r w:rsidR="00FC2A98">
              <w:rPr>
                <w:rFonts w:ascii="Verdana" w:hAnsi="Verdana"/>
              </w:rPr>
              <w:t xml:space="preserve"> (Chair of the Governance and Nominations Committee)</w:t>
            </w:r>
            <w:r>
              <w:rPr>
                <w:rFonts w:ascii="Verdana" w:hAnsi="Verdana"/>
              </w:rPr>
              <w:t xml:space="preserve">, </w:t>
            </w:r>
            <w:r w:rsidR="00921F35">
              <w:rPr>
                <w:rFonts w:ascii="Verdana" w:hAnsi="Verdana"/>
              </w:rPr>
              <w:t>Stephen Jones</w:t>
            </w:r>
            <w:r w:rsidR="00847BFE">
              <w:rPr>
                <w:rFonts w:ascii="Verdana" w:hAnsi="Verdana"/>
              </w:rPr>
              <w:t xml:space="preserve"> (Agenda 5-13)</w:t>
            </w:r>
            <w:r w:rsidR="00921F35">
              <w:rPr>
                <w:rFonts w:ascii="Verdana" w:hAnsi="Verdana"/>
              </w:rPr>
              <w:t>,</w:t>
            </w:r>
            <w:r w:rsidR="003B593D">
              <w:rPr>
                <w:rFonts w:ascii="Verdana" w:hAnsi="Verdana"/>
              </w:rPr>
              <w:t xml:space="preserve"> </w:t>
            </w:r>
            <w:r w:rsidR="00E71694">
              <w:rPr>
                <w:rFonts w:ascii="Verdana" w:hAnsi="Verdana"/>
              </w:rPr>
              <w:t xml:space="preserve">Farhana Juhera (Support Staff Member), </w:t>
            </w:r>
            <w:r w:rsidR="001E2BF2">
              <w:rPr>
                <w:rFonts w:ascii="Verdana" w:hAnsi="Verdana"/>
              </w:rPr>
              <w:t xml:space="preserve">Jagdev Kenth, </w:t>
            </w:r>
            <w:r>
              <w:rPr>
                <w:rFonts w:ascii="Verdana" w:hAnsi="Verdana"/>
              </w:rPr>
              <w:t xml:space="preserve">Maurine Lewin, </w:t>
            </w:r>
            <w:r w:rsidR="00921F35">
              <w:rPr>
                <w:rFonts w:ascii="Verdana" w:hAnsi="Verdana"/>
              </w:rPr>
              <w:t>Stewart Maclean (Chair of the External Relations Committee</w:t>
            </w:r>
            <w:r w:rsidR="00C17DF8">
              <w:rPr>
                <w:rFonts w:ascii="Verdana" w:hAnsi="Verdana"/>
              </w:rPr>
              <w:t xml:space="preserve"> – Agenda 1-5 and 10</w:t>
            </w:r>
            <w:r w:rsidR="00847BFE">
              <w:rPr>
                <w:rFonts w:ascii="Verdana" w:hAnsi="Verdana"/>
              </w:rPr>
              <w:t>)</w:t>
            </w:r>
            <w:r w:rsidR="00921F35">
              <w:rPr>
                <w:rFonts w:ascii="Verdana" w:hAnsi="Verdana"/>
              </w:rPr>
              <w:t xml:space="preserve">, </w:t>
            </w:r>
            <w:r w:rsidR="00795987">
              <w:rPr>
                <w:rFonts w:ascii="Verdana" w:hAnsi="Verdana"/>
              </w:rPr>
              <w:t>Nazia Shah (Teaching Staff Member)</w:t>
            </w:r>
            <w:r w:rsidR="00470CC5">
              <w:rPr>
                <w:rFonts w:ascii="Verdana" w:hAnsi="Verdana"/>
              </w:rPr>
              <w:t>,</w:t>
            </w:r>
            <w:r w:rsidR="008460A2">
              <w:rPr>
                <w:rFonts w:ascii="Verdana" w:hAnsi="Verdana"/>
              </w:rPr>
              <w:t xml:space="preserve"> </w:t>
            </w:r>
            <w:r w:rsidR="00470CC5">
              <w:rPr>
                <w:rFonts w:ascii="Verdana" w:hAnsi="Verdana"/>
              </w:rPr>
              <w:t xml:space="preserve">David </w:t>
            </w:r>
            <w:proofErr w:type="spellStart"/>
            <w:r w:rsidR="00470CC5">
              <w:rPr>
                <w:rFonts w:ascii="Verdana" w:hAnsi="Verdana"/>
              </w:rPr>
              <w:t>Vasse</w:t>
            </w:r>
            <w:proofErr w:type="spellEnd"/>
            <w:r w:rsidR="00470CC5">
              <w:rPr>
                <w:rFonts w:ascii="Verdana" w:hAnsi="Verdana"/>
              </w:rPr>
              <w:t xml:space="preserve"> (Principal)</w:t>
            </w:r>
            <w:r w:rsidR="00871A54">
              <w:rPr>
                <w:rFonts w:ascii="Verdana" w:hAnsi="Verdana"/>
              </w:rPr>
              <w:t xml:space="preserve">, </w:t>
            </w:r>
            <w:r w:rsidR="00FC2A98">
              <w:rPr>
                <w:rFonts w:ascii="Verdana" w:hAnsi="Verdana"/>
              </w:rPr>
              <w:t>Sara Whittaker</w:t>
            </w:r>
            <w:r w:rsidR="00921F35">
              <w:rPr>
                <w:rFonts w:ascii="Verdana" w:hAnsi="Verdana"/>
              </w:rPr>
              <w:t xml:space="preserve">, Jay </w:t>
            </w:r>
            <w:proofErr w:type="spellStart"/>
            <w:r w:rsidR="00921F35">
              <w:rPr>
                <w:rFonts w:ascii="Verdana" w:hAnsi="Verdana"/>
              </w:rPr>
              <w:t>Wint</w:t>
            </w:r>
            <w:proofErr w:type="spellEnd"/>
            <w:r w:rsidR="00D97238">
              <w:rPr>
                <w:rFonts w:ascii="Verdana" w:hAnsi="Verdana"/>
              </w:rPr>
              <w:t xml:space="preserve"> (Parent Member)</w:t>
            </w:r>
            <w:r w:rsidR="00921F35">
              <w:rPr>
                <w:rFonts w:ascii="Verdana" w:hAnsi="Verdana"/>
              </w:rPr>
              <w:t>.</w:t>
            </w:r>
            <w:r w:rsidR="00B7723E">
              <w:rPr>
                <w:rFonts w:ascii="Verdana" w:hAnsi="Verdana"/>
              </w:rPr>
              <w:t xml:space="preserve"> </w:t>
            </w:r>
          </w:p>
          <w:p w14:paraId="1350249D" w14:textId="65333B17" w:rsidR="00CE49FA" w:rsidRDefault="00CE49FA" w:rsidP="00CE49FA">
            <w:pPr>
              <w:rPr>
                <w:rFonts w:ascii="Verdana" w:hAnsi="Verdana"/>
              </w:rPr>
            </w:pPr>
          </w:p>
        </w:tc>
      </w:tr>
      <w:tr w:rsidR="00C177F5" w14:paraId="6D0440AA" w14:textId="77777777" w:rsidTr="00FF3864">
        <w:tc>
          <w:tcPr>
            <w:tcW w:w="1668" w:type="dxa"/>
            <w:shd w:val="clear" w:color="auto" w:fill="auto"/>
            <w:tcMar>
              <w:top w:w="0" w:type="dxa"/>
              <w:left w:w="108" w:type="dxa"/>
              <w:bottom w:w="0" w:type="dxa"/>
              <w:right w:w="108" w:type="dxa"/>
            </w:tcMar>
          </w:tcPr>
          <w:p w14:paraId="61A18FB0" w14:textId="663C67DD" w:rsidR="00C177F5" w:rsidRDefault="007E0B70" w:rsidP="00B217BB">
            <w:pPr>
              <w:rPr>
                <w:rFonts w:ascii="Verdana" w:hAnsi="Verdana"/>
                <w:b/>
              </w:rPr>
            </w:pPr>
            <w:r>
              <w:rPr>
                <w:rFonts w:ascii="Verdana" w:hAnsi="Verdana"/>
                <w:b/>
              </w:rPr>
              <w:t>In Attendance</w:t>
            </w:r>
          </w:p>
        </w:tc>
        <w:tc>
          <w:tcPr>
            <w:tcW w:w="7796" w:type="dxa"/>
            <w:shd w:val="clear" w:color="auto" w:fill="auto"/>
            <w:tcMar>
              <w:top w:w="0" w:type="dxa"/>
              <w:left w:w="108" w:type="dxa"/>
              <w:bottom w:w="0" w:type="dxa"/>
              <w:right w:w="108" w:type="dxa"/>
            </w:tcMar>
          </w:tcPr>
          <w:p w14:paraId="0E123EEA" w14:textId="45F932E7" w:rsidR="005B2D41" w:rsidRDefault="00C177F5" w:rsidP="00EA398D">
            <w:pPr>
              <w:rPr>
                <w:rFonts w:ascii="Verdana" w:hAnsi="Verdana"/>
              </w:rPr>
            </w:pPr>
            <w:r>
              <w:rPr>
                <w:rFonts w:ascii="Verdana" w:hAnsi="Verdana"/>
              </w:rPr>
              <w:t xml:space="preserve">Holly </w:t>
            </w:r>
            <w:r w:rsidR="00470CC5">
              <w:rPr>
                <w:rFonts w:ascii="Verdana" w:hAnsi="Verdana"/>
              </w:rPr>
              <w:t>Bembridge (Vice-</w:t>
            </w:r>
            <w:r w:rsidR="002C6EDC">
              <w:rPr>
                <w:rFonts w:ascii="Verdana" w:hAnsi="Verdana"/>
              </w:rPr>
              <w:t>Principal: Curriculum</w:t>
            </w:r>
            <w:r w:rsidR="001B7CA4">
              <w:rPr>
                <w:rFonts w:ascii="Verdana" w:hAnsi="Verdana"/>
              </w:rPr>
              <w:t xml:space="preserve"> </w:t>
            </w:r>
            <w:r w:rsidR="00B02709">
              <w:rPr>
                <w:rFonts w:ascii="Verdana" w:hAnsi="Verdana"/>
              </w:rPr>
              <w:t>and</w:t>
            </w:r>
            <w:r w:rsidR="001B7CA4">
              <w:rPr>
                <w:rFonts w:ascii="Verdana" w:hAnsi="Verdana"/>
              </w:rPr>
              <w:t xml:space="preserve"> Quality</w:t>
            </w:r>
            <w:r w:rsidR="002C6EDC">
              <w:rPr>
                <w:rFonts w:ascii="Verdana" w:hAnsi="Verdana"/>
              </w:rPr>
              <w:t>)</w:t>
            </w:r>
            <w:r w:rsidR="0025633D">
              <w:rPr>
                <w:rFonts w:ascii="Verdana" w:hAnsi="Verdana"/>
              </w:rPr>
              <w:t xml:space="preserve">, James Gould (Vice-Principal: </w:t>
            </w:r>
            <w:r w:rsidR="00200ED4" w:rsidRPr="00FE7EDC">
              <w:rPr>
                <w:rFonts w:ascii="Verdana" w:hAnsi="Verdana"/>
              </w:rPr>
              <w:t>Student S</w:t>
            </w:r>
            <w:r w:rsidR="00200ED4">
              <w:rPr>
                <w:rFonts w:ascii="Verdana" w:hAnsi="Verdana"/>
              </w:rPr>
              <w:t>ervices and Recruitment</w:t>
            </w:r>
            <w:r w:rsidR="00261FA3">
              <w:rPr>
                <w:rFonts w:ascii="Verdana" w:hAnsi="Verdana"/>
              </w:rPr>
              <w:t>).</w:t>
            </w:r>
          </w:p>
        </w:tc>
      </w:tr>
    </w:tbl>
    <w:p w14:paraId="135024A2" w14:textId="77777777" w:rsidR="00D1116E" w:rsidRDefault="00D1116E" w:rsidP="00D1116E"/>
    <w:tbl>
      <w:tblPr>
        <w:tblW w:w="9464" w:type="dxa"/>
        <w:tblCellMar>
          <w:left w:w="10" w:type="dxa"/>
          <w:right w:w="10" w:type="dxa"/>
        </w:tblCellMar>
        <w:tblLook w:val="0000" w:firstRow="0" w:lastRow="0" w:firstColumn="0" w:lastColumn="0" w:noHBand="0" w:noVBand="0"/>
      </w:tblPr>
      <w:tblGrid>
        <w:gridCol w:w="675"/>
        <w:gridCol w:w="8789"/>
      </w:tblGrid>
      <w:tr w:rsidR="00815C1E" w14:paraId="7D51BB91" w14:textId="77777777" w:rsidTr="00FF3864">
        <w:tc>
          <w:tcPr>
            <w:tcW w:w="675" w:type="dxa"/>
            <w:shd w:val="clear" w:color="auto" w:fill="auto"/>
            <w:tcMar>
              <w:top w:w="0" w:type="dxa"/>
              <w:left w:w="108" w:type="dxa"/>
              <w:bottom w:w="0" w:type="dxa"/>
              <w:right w:w="108" w:type="dxa"/>
            </w:tcMar>
          </w:tcPr>
          <w:p w14:paraId="20AEE0A8" w14:textId="6A1AD9EA" w:rsidR="00815C1E" w:rsidRDefault="00815C1E" w:rsidP="00815C1E">
            <w:pPr>
              <w:rPr>
                <w:rFonts w:ascii="Verdana" w:hAnsi="Verdana"/>
                <w:b/>
              </w:rPr>
            </w:pPr>
            <w:r>
              <w:rPr>
                <w:rFonts w:ascii="Verdana" w:hAnsi="Verdana"/>
                <w:b/>
              </w:rPr>
              <w:t>1</w:t>
            </w:r>
          </w:p>
        </w:tc>
        <w:tc>
          <w:tcPr>
            <w:tcW w:w="8789" w:type="dxa"/>
            <w:shd w:val="clear" w:color="auto" w:fill="auto"/>
            <w:tcMar>
              <w:top w:w="0" w:type="dxa"/>
              <w:left w:w="108" w:type="dxa"/>
              <w:bottom w:w="0" w:type="dxa"/>
              <w:right w:w="108" w:type="dxa"/>
            </w:tcMar>
          </w:tcPr>
          <w:p w14:paraId="0AEF4147" w14:textId="76F5C067" w:rsidR="00815C1E" w:rsidRDefault="00815C1E" w:rsidP="00815C1E">
            <w:pPr>
              <w:rPr>
                <w:rFonts w:ascii="Verdana" w:hAnsi="Verdana"/>
                <w:b/>
              </w:rPr>
            </w:pPr>
            <w:r>
              <w:rPr>
                <w:rFonts w:ascii="Verdana" w:hAnsi="Verdana"/>
                <w:b/>
              </w:rPr>
              <w:t>Apologies for Absence and Quoracy</w:t>
            </w:r>
          </w:p>
          <w:p w14:paraId="17A7E55C" w14:textId="77777777" w:rsidR="00815C1E" w:rsidRDefault="00815C1E" w:rsidP="00815C1E">
            <w:pPr>
              <w:rPr>
                <w:rFonts w:ascii="Verdana" w:hAnsi="Verdana"/>
                <w:b/>
              </w:rPr>
            </w:pPr>
          </w:p>
          <w:p w14:paraId="49FAE804" w14:textId="0422A907" w:rsidR="00815C1E" w:rsidRDefault="00815C1E" w:rsidP="00815C1E">
            <w:pPr>
              <w:rPr>
                <w:rFonts w:ascii="Verdana" w:hAnsi="Verdana"/>
              </w:rPr>
            </w:pPr>
            <w:r>
              <w:rPr>
                <w:rFonts w:ascii="Verdana" w:hAnsi="Verdana"/>
              </w:rPr>
              <w:t xml:space="preserve">Apologies for absence had been received from the following </w:t>
            </w:r>
            <w:r w:rsidRPr="00240C3E">
              <w:rPr>
                <w:rFonts w:ascii="Verdana" w:hAnsi="Verdana"/>
              </w:rPr>
              <w:t>member</w:t>
            </w:r>
            <w:r w:rsidR="00847BFE">
              <w:rPr>
                <w:rFonts w:ascii="Verdana" w:hAnsi="Verdana"/>
              </w:rPr>
              <w:t>s</w:t>
            </w:r>
            <w:r w:rsidR="00240C3E">
              <w:rPr>
                <w:rFonts w:ascii="Verdana" w:hAnsi="Verdana"/>
              </w:rPr>
              <w:t xml:space="preserve"> </w:t>
            </w:r>
            <w:r>
              <w:rPr>
                <w:rFonts w:ascii="Verdana" w:hAnsi="Verdana"/>
              </w:rPr>
              <w:t>of the Corporation:</w:t>
            </w:r>
            <w:r w:rsidR="00240C3E">
              <w:rPr>
                <w:rFonts w:ascii="Verdana" w:hAnsi="Verdana"/>
              </w:rPr>
              <w:t xml:space="preserve"> </w:t>
            </w:r>
            <w:proofErr w:type="spellStart"/>
            <w:r w:rsidR="00C17DF8">
              <w:rPr>
                <w:rFonts w:ascii="Verdana" w:hAnsi="Verdana"/>
              </w:rPr>
              <w:t>Nehendra</w:t>
            </w:r>
            <w:proofErr w:type="spellEnd"/>
            <w:r w:rsidR="00C17DF8">
              <w:rPr>
                <w:rFonts w:ascii="Verdana" w:hAnsi="Verdana"/>
              </w:rPr>
              <w:t xml:space="preserve"> Jonas, Anisa Khadija (student members)</w:t>
            </w:r>
          </w:p>
          <w:p w14:paraId="22D91727" w14:textId="7D59EF1B" w:rsidR="0015759B" w:rsidRDefault="0015759B" w:rsidP="00815C1E">
            <w:pPr>
              <w:rPr>
                <w:rFonts w:ascii="Verdana" w:hAnsi="Verdana"/>
              </w:rPr>
            </w:pPr>
          </w:p>
          <w:p w14:paraId="108A565A" w14:textId="5F5842B6" w:rsidR="00815C1E" w:rsidRDefault="00815C1E" w:rsidP="00815C1E">
            <w:pPr>
              <w:rPr>
                <w:rFonts w:ascii="Verdana" w:hAnsi="Verdana"/>
              </w:rPr>
            </w:pPr>
            <w:r>
              <w:rPr>
                <w:rFonts w:ascii="Verdana" w:hAnsi="Verdana"/>
              </w:rPr>
              <w:t>The meeting was quorate.</w:t>
            </w:r>
          </w:p>
          <w:p w14:paraId="580430CF" w14:textId="33D1563C" w:rsidR="00C17DF8" w:rsidRDefault="00C17DF8" w:rsidP="00815C1E">
            <w:pPr>
              <w:rPr>
                <w:rFonts w:ascii="Verdana" w:hAnsi="Verdana"/>
              </w:rPr>
            </w:pPr>
          </w:p>
          <w:p w14:paraId="00E5F7E5" w14:textId="5C4C0060" w:rsidR="00C17DF8" w:rsidRDefault="00C17DF8" w:rsidP="00815C1E">
            <w:pPr>
              <w:rPr>
                <w:rFonts w:ascii="Verdana" w:hAnsi="Verdana"/>
              </w:rPr>
            </w:pPr>
            <w:r>
              <w:rPr>
                <w:rFonts w:ascii="Verdana" w:hAnsi="Verdana"/>
              </w:rPr>
              <w:t>David Ball (Vice-Principal: Corporate Services) was unable to be in attendance.</w:t>
            </w:r>
          </w:p>
          <w:p w14:paraId="4315D817" w14:textId="380FCBFD" w:rsidR="00446680" w:rsidRDefault="00446680" w:rsidP="00815C1E">
            <w:pPr>
              <w:rPr>
                <w:rFonts w:ascii="Verdana" w:hAnsi="Verdana"/>
              </w:rPr>
            </w:pPr>
          </w:p>
          <w:p w14:paraId="51117663" w14:textId="4FEC6DC9" w:rsidR="00446680" w:rsidRDefault="008139FF" w:rsidP="00815C1E">
            <w:pPr>
              <w:rPr>
                <w:rFonts w:ascii="Verdana" w:hAnsi="Verdana"/>
              </w:rPr>
            </w:pPr>
            <w:r>
              <w:rPr>
                <w:rFonts w:ascii="Verdana" w:hAnsi="Verdana"/>
              </w:rPr>
              <w:t xml:space="preserve">The business under </w:t>
            </w:r>
            <w:r w:rsidR="00446680">
              <w:rPr>
                <w:rFonts w:ascii="Verdana" w:hAnsi="Verdana"/>
              </w:rPr>
              <w:t xml:space="preserve">Agendum 10 was </w:t>
            </w:r>
            <w:r>
              <w:rPr>
                <w:rFonts w:ascii="Verdana" w:hAnsi="Verdana"/>
              </w:rPr>
              <w:t>transacted</w:t>
            </w:r>
            <w:r w:rsidR="00446680">
              <w:rPr>
                <w:rFonts w:ascii="Verdana" w:hAnsi="Verdana"/>
              </w:rPr>
              <w:t xml:space="preserve"> between agenda 5 and 6</w:t>
            </w:r>
            <w:r>
              <w:rPr>
                <w:rFonts w:ascii="Verdana" w:hAnsi="Verdana"/>
              </w:rPr>
              <w:t>,</w:t>
            </w:r>
            <w:r w:rsidR="00847BFE">
              <w:rPr>
                <w:rFonts w:ascii="Verdana" w:hAnsi="Verdana"/>
              </w:rPr>
              <w:t xml:space="preserve"> </w:t>
            </w:r>
            <w:r>
              <w:rPr>
                <w:rFonts w:ascii="Verdana" w:hAnsi="Verdana"/>
              </w:rPr>
              <w:t xml:space="preserve">but </w:t>
            </w:r>
            <w:r w:rsidR="00847BFE">
              <w:rPr>
                <w:rFonts w:ascii="Verdana" w:hAnsi="Verdana"/>
              </w:rPr>
              <w:t xml:space="preserve">has been </w:t>
            </w:r>
            <w:proofErr w:type="spellStart"/>
            <w:r w:rsidR="005D292C">
              <w:rPr>
                <w:rFonts w:ascii="Verdana" w:hAnsi="Verdana"/>
              </w:rPr>
              <w:t>minuted</w:t>
            </w:r>
            <w:proofErr w:type="spellEnd"/>
            <w:r w:rsidR="005D292C">
              <w:rPr>
                <w:rFonts w:ascii="Verdana" w:hAnsi="Verdana"/>
              </w:rPr>
              <w:t xml:space="preserve"> in the </w:t>
            </w:r>
            <w:r>
              <w:rPr>
                <w:rFonts w:ascii="Verdana" w:hAnsi="Verdana"/>
              </w:rPr>
              <w:t xml:space="preserve">published </w:t>
            </w:r>
            <w:r w:rsidR="005D292C">
              <w:rPr>
                <w:rFonts w:ascii="Verdana" w:hAnsi="Verdana"/>
              </w:rPr>
              <w:t>order of the meeting agenda.</w:t>
            </w:r>
          </w:p>
          <w:p w14:paraId="6FED4A8B" w14:textId="6B2F3740" w:rsidR="00261FA3" w:rsidRPr="00815C1E" w:rsidRDefault="00261FA3" w:rsidP="003C3E5A">
            <w:pPr>
              <w:rPr>
                <w:rFonts w:ascii="Verdana" w:hAnsi="Verdana"/>
              </w:rPr>
            </w:pPr>
          </w:p>
        </w:tc>
      </w:tr>
      <w:tr w:rsidR="00815C1E" w14:paraId="135024A8" w14:textId="77777777" w:rsidTr="00FF3864">
        <w:tc>
          <w:tcPr>
            <w:tcW w:w="675" w:type="dxa"/>
            <w:shd w:val="clear" w:color="auto" w:fill="auto"/>
            <w:tcMar>
              <w:top w:w="0" w:type="dxa"/>
              <w:left w:w="108" w:type="dxa"/>
              <w:bottom w:w="0" w:type="dxa"/>
              <w:right w:w="108" w:type="dxa"/>
            </w:tcMar>
          </w:tcPr>
          <w:p w14:paraId="135024A3" w14:textId="5D4D0962" w:rsidR="00815C1E" w:rsidRDefault="00815C1E" w:rsidP="00815C1E">
            <w:pPr>
              <w:rPr>
                <w:rFonts w:ascii="Verdana" w:hAnsi="Verdana"/>
                <w:b/>
              </w:rPr>
            </w:pPr>
            <w:r>
              <w:rPr>
                <w:rFonts w:ascii="Verdana" w:hAnsi="Verdana"/>
                <w:b/>
              </w:rPr>
              <w:t>2</w:t>
            </w:r>
          </w:p>
        </w:tc>
        <w:tc>
          <w:tcPr>
            <w:tcW w:w="8789" w:type="dxa"/>
            <w:shd w:val="clear" w:color="auto" w:fill="auto"/>
            <w:tcMar>
              <w:top w:w="0" w:type="dxa"/>
              <w:left w:w="108" w:type="dxa"/>
              <w:bottom w:w="0" w:type="dxa"/>
              <w:right w:w="108" w:type="dxa"/>
            </w:tcMar>
          </w:tcPr>
          <w:p w14:paraId="135024A4" w14:textId="77777777" w:rsidR="00815C1E" w:rsidRDefault="00815C1E" w:rsidP="00815C1E">
            <w:pPr>
              <w:rPr>
                <w:rFonts w:ascii="Verdana" w:hAnsi="Verdana"/>
                <w:b/>
              </w:rPr>
            </w:pPr>
            <w:r>
              <w:rPr>
                <w:rFonts w:ascii="Verdana" w:hAnsi="Verdana"/>
                <w:b/>
              </w:rPr>
              <w:t>Declarations of Interest</w:t>
            </w:r>
          </w:p>
          <w:p w14:paraId="135024A5" w14:textId="77777777" w:rsidR="00815C1E" w:rsidRDefault="00815C1E" w:rsidP="00815C1E">
            <w:pPr>
              <w:rPr>
                <w:rFonts w:ascii="Verdana" w:hAnsi="Verdana"/>
              </w:rPr>
            </w:pPr>
          </w:p>
          <w:p w14:paraId="3A5A011F" w14:textId="578B5E33" w:rsidR="00C86CAD" w:rsidRDefault="005D70A6" w:rsidP="0091274C">
            <w:pPr>
              <w:rPr>
                <w:rFonts w:ascii="Verdana" w:hAnsi="Verdana"/>
              </w:rPr>
            </w:pPr>
            <w:r>
              <w:rPr>
                <w:rFonts w:ascii="Verdana" w:hAnsi="Verdana"/>
              </w:rPr>
              <w:t>None.</w:t>
            </w:r>
          </w:p>
          <w:p w14:paraId="135024A7" w14:textId="0785FD7B" w:rsidR="00C86CAD" w:rsidRDefault="00C86CAD" w:rsidP="0091274C">
            <w:pPr>
              <w:rPr>
                <w:rFonts w:ascii="Verdana" w:hAnsi="Verdana"/>
              </w:rPr>
            </w:pPr>
          </w:p>
        </w:tc>
      </w:tr>
      <w:tr w:rsidR="00BC601B" w14:paraId="46C816E8" w14:textId="77777777" w:rsidTr="00FF3864">
        <w:tc>
          <w:tcPr>
            <w:tcW w:w="675" w:type="dxa"/>
            <w:shd w:val="clear" w:color="auto" w:fill="auto"/>
            <w:tcMar>
              <w:top w:w="0" w:type="dxa"/>
              <w:left w:w="108" w:type="dxa"/>
              <w:bottom w:w="0" w:type="dxa"/>
              <w:right w:w="108" w:type="dxa"/>
            </w:tcMar>
          </w:tcPr>
          <w:p w14:paraId="13555D80" w14:textId="226C5485" w:rsidR="00BC601B" w:rsidRDefault="00D97238" w:rsidP="00815C1E">
            <w:pPr>
              <w:rPr>
                <w:rFonts w:ascii="Verdana" w:hAnsi="Verdana"/>
                <w:b/>
              </w:rPr>
            </w:pPr>
            <w:r>
              <w:rPr>
                <w:rFonts w:ascii="Verdana" w:hAnsi="Verdana"/>
                <w:b/>
              </w:rPr>
              <w:t>3</w:t>
            </w:r>
          </w:p>
        </w:tc>
        <w:tc>
          <w:tcPr>
            <w:tcW w:w="8789" w:type="dxa"/>
            <w:shd w:val="clear" w:color="auto" w:fill="auto"/>
            <w:tcMar>
              <w:top w:w="0" w:type="dxa"/>
              <w:left w:w="108" w:type="dxa"/>
              <w:bottom w:w="0" w:type="dxa"/>
              <w:right w:w="108" w:type="dxa"/>
            </w:tcMar>
          </w:tcPr>
          <w:p w14:paraId="4E714F60" w14:textId="7BE973DD" w:rsidR="00BC601B" w:rsidRPr="003E7098" w:rsidRDefault="00BC601B" w:rsidP="00BC601B">
            <w:pPr>
              <w:rPr>
                <w:rFonts w:ascii="Verdana" w:hAnsi="Verdana"/>
                <w:b/>
              </w:rPr>
            </w:pPr>
            <w:r w:rsidRPr="003E7098">
              <w:rPr>
                <w:rFonts w:ascii="Verdana" w:hAnsi="Verdana"/>
                <w:b/>
              </w:rPr>
              <w:t xml:space="preserve">Draft Minutes of the Previous Meeting (Ordinary Business): </w:t>
            </w:r>
            <w:r w:rsidR="00D97238">
              <w:rPr>
                <w:rFonts w:ascii="Verdana" w:hAnsi="Verdana"/>
                <w:b/>
              </w:rPr>
              <w:t>15 Decembe</w:t>
            </w:r>
            <w:r w:rsidR="003E7098" w:rsidRPr="003E7098">
              <w:rPr>
                <w:rFonts w:ascii="Verdana" w:hAnsi="Verdana"/>
                <w:b/>
              </w:rPr>
              <w:t>r 2020</w:t>
            </w:r>
          </w:p>
          <w:p w14:paraId="7BF47AE3" w14:textId="77777777" w:rsidR="003E7098" w:rsidRDefault="003E7098" w:rsidP="00BC601B">
            <w:pPr>
              <w:rPr>
                <w:rFonts w:ascii="Verdana" w:hAnsi="Verdana"/>
                <w:i/>
              </w:rPr>
            </w:pPr>
          </w:p>
          <w:p w14:paraId="6BFEE3B9" w14:textId="19576CC3" w:rsidR="00BC601B" w:rsidRPr="00CA1B35" w:rsidRDefault="00BC601B" w:rsidP="00BC601B">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3E5A">
              <w:rPr>
                <w:rFonts w:ascii="Verdana" w:hAnsi="Verdana"/>
              </w:rPr>
              <w:t>been circulated</w:t>
            </w:r>
            <w:r w:rsidRPr="00CA1B35">
              <w:rPr>
                <w:rFonts w:ascii="Verdana" w:hAnsi="Verdana"/>
              </w:rPr>
              <w:t xml:space="preserve"> by the Chair of the Corporation.</w:t>
            </w:r>
          </w:p>
          <w:p w14:paraId="2C7325D9" w14:textId="77777777" w:rsidR="00BC601B" w:rsidRPr="00CA1B35" w:rsidRDefault="00BC601B" w:rsidP="00BC601B">
            <w:pPr>
              <w:rPr>
                <w:rFonts w:ascii="Verdana" w:hAnsi="Verdana"/>
              </w:rPr>
            </w:pPr>
          </w:p>
          <w:p w14:paraId="587FB033" w14:textId="77777777" w:rsidR="00BC601B" w:rsidRDefault="00BC601B" w:rsidP="00BC601B">
            <w:pPr>
              <w:rPr>
                <w:rFonts w:ascii="Verdana" w:hAnsi="Verdana"/>
              </w:rPr>
            </w:pPr>
            <w:r>
              <w:rPr>
                <w:rFonts w:ascii="Verdana" w:hAnsi="Verdana"/>
              </w:rPr>
              <w:t>They were approved</w:t>
            </w:r>
            <w:r w:rsidRPr="00CA1B35">
              <w:rPr>
                <w:rFonts w:ascii="Verdana" w:hAnsi="Verdana"/>
              </w:rPr>
              <w:t xml:space="preserve"> as a correct record of the business transacted and </w:t>
            </w:r>
            <w:r w:rsidRPr="00CA1B35">
              <w:rPr>
                <w:rFonts w:ascii="Verdana" w:hAnsi="Verdana"/>
                <w:i/>
              </w:rPr>
              <w:t>prima facie</w:t>
            </w:r>
            <w:r w:rsidRPr="00CA1B35">
              <w:rPr>
                <w:rFonts w:ascii="Verdana" w:hAnsi="Verdana"/>
              </w:rPr>
              <w:t xml:space="preserve"> evidence of the proceedings to which they relate.</w:t>
            </w:r>
          </w:p>
          <w:p w14:paraId="51BBB470" w14:textId="77777777" w:rsidR="00847BFE" w:rsidRDefault="00847BFE" w:rsidP="00815C1E">
            <w:pPr>
              <w:pStyle w:val="NoSpacing"/>
              <w:rPr>
                <w:b/>
              </w:rPr>
            </w:pPr>
          </w:p>
          <w:p w14:paraId="68602D43" w14:textId="77777777" w:rsidR="00FF3864" w:rsidRDefault="00FF3864" w:rsidP="00815C1E">
            <w:pPr>
              <w:pStyle w:val="NoSpacing"/>
              <w:rPr>
                <w:b/>
              </w:rPr>
            </w:pPr>
          </w:p>
          <w:p w14:paraId="64AA6953" w14:textId="77777777" w:rsidR="00FF3864" w:rsidRDefault="00FF3864" w:rsidP="00815C1E">
            <w:pPr>
              <w:pStyle w:val="NoSpacing"/>
              <w:rPr>
                <w:b/>
              </w:rPr>
            </w:pPr>
          </w:p>
          <w:p w14:paraId="65085241" w14:textId="77777777" w:rsidR="00FF3864" w:rsidRDefault="00FF3864" w:rsidP="00815C1E">
            <w:pPr>
              <w:pStyle w:val="NoSpacing"/>
              <w:rPr>
                <w:b/>
              </w:rPr>
            </w:pPr>
          </w:p>
          <w:p w14:paraId="74565F39" w14:textId="77777777" w:rsidR="00FF3864" w:rsidRDefault="00FF3864" w:rsidP="00815C1E">
            <w:pPr>
              <w:pStyle w:val="NoSpacing"/>
              <w:rPr>
                <w:b/>
              </w:rPr>
            </w:pPr>
          </w:p>
          <w:p w14:paraId="1DE05E85" w14:textId="77777777" w:rsidR="00FF3864" w:rsidRDefault="00FF3864" w:rsidP="00815C1E">
            <w:pPr>
              <w:pStyle w:val="NoSpacing"/>
              <w:rPr>
                <w:b/>
              </w:rPr>
            </w:pPr>
          </w:p>
          <w:p w14:paraId="0C615291" w14:textId="77777777" w:rsidR="00FF3864" w:rsidRDefault="00FF3864" w:rsidP="00815C1E">
            <w:pPr>
              <w:pStyle w:val="NoSpacing"/>
              <w:rPr>
                <w:b/>
              </w:rPr>
            </w:pPr>
          </w:p>
          <w:p w14:paraId="4CF0A3C8" w14:textId="4396D475" w:rsidR="00FF3864" w:rsidRDefault="00FF3864" w:rsidP="00815C1E">
            <w:pPr>
              <w:pStyle w:val="NoSpacing"/>
              <w:rPr>
                <w:b/>
              </w:rPr>
            </w:pPr>
          </w:p>
        </w:tc>
      </w:tr>
      <w:tr w:rsidR="00815C1E" w14:paraId="135024B0" w14:textId="77777777" w:rsidTr="00FF3864">
        <w:tc>
          <w:tcPr>
            <w:tcW w:w="675" w:type="dxa"/>
            <w:shd w:val="clear" w:color="auto" w:fill="auto"/>
            <w:tcMar>
              <w:top w:w="0" w:type="dxa"/>
              <w:left w:w="108" w:type="dxa"/>
              <w:bottom w:w="0" w:type="dxa"/>
              <w:right w:w="108" w:type="dxa"/>
            </w:tcMar>
          </w:tcPr>
          <w:p w14:paraId="135024A9" w14:textId="7EFA2081" w:rsidR="00815C1E" w:rsidRDefault="00D97238" w:rsidP="00815C1E">
            <w:pPr>
              <w:rPr>
                <w:rFonts w:ascii="Verdana" w:hAnsi="Verdana"/>
                <w:b/>
              </w:rPr>
            </w:pPr>
            <w:r>
              <w:rPr>
                <w:rFonts w:ascii="Verdana" w:hAnsi="Verdana"/>
                <w:b/>
              </w:rPr>
              <w:lastRenderedPageBreak/>
              <w:t>4</w:t>
            </w:r>
          </w:p>
        </w:tc>
        <w:tc>
          <w:tcPr>
            <w:tcW w:w="8789" w:type="dxa"/>
            <w:shd w:val="clear" w:color="auto" w:fill="auto"/>
            <w:tcMar>
              <w:top w:w="0" w:type="dxa"/>
              <w:left w:w="108" w:type="dxa"/>
              <w:bottom w:w="0" w:type="dxa"/>
              <w:right w:w="108" w:type="dxa"/>
            </w:tcMar>
          </w:tcPr>
          <w:p w14:paraId="58E11E22" w14:textId="60DB7A8E" w:rsidR="00BC601B" w:rsidRDefault="00BC601B" w:rsidP="00BC601B">
            <w:pPr>
              <w:rPr>
                <w:rFonts w:ascii="Verdana" w:hAnsi="Verdana"/>
                <w:b/>
              </w:rPr>
            </w:pPr>
            <w:r w:rsidRPr="003E7098">
              <w:rPr>
                <w:rFonts w:ascii="Verdana" w:hAnsi="Verdana"/>
                <w:b/>
              </w:rPr>
              <w:t xml:space="preserve">Matters Arising from the Draft Minutes (Ordinary Business): </w:t>
            </w:r>
            <w:r w:rsidR="00D97238">
              <w:rPr>
                <w:rFonts w:ascii="Verdana" w:hAnsi="Verdana"/>
                <w:b/>
              </w:rPr>
              <w:t>15 Decembe</w:t>
            </w:r>
            <w:r w:rsidR="003E7098" w:rsidRPr="003E7098">
              <w:rPr>
                <w:rFonts w:ascii="Verdana" w:hAnsi="Verdana"/>
                <w:b/>
              </w:rPr>
              <w:t>r 2020</w:t>
            </w:r>
          </w:p>
          <w:p w14:paraId="11D765A8" w14:textId="23BC6B90" w:rsidR="003E7098" w:rsidRDefault="003E7098" w:rsidP="00BC601B">
            <w:pPr>
              <w:rPr>
                <w:rFonts w:ascii="Verdana" w:hAnsi="Verdana"/>
                <w:b/>
              </w:rPr>
            </w:pPr>
          </w:p>
          <w:p w14:paraId="0E77351A" w14:textId="57A0F6D6" w:rsidR="00C17DF8" w:rsidRDefault="00C17DF8" w:rsidP="00BC601B">
            <w:pPr>
              <w:rPr>
                <w:rFonts w:ascii="Verdana" w:hAnsi="Verdana"/>
                <w:bCs/>
              </w:rPr>
            </w:pPr>
            <w:r w:rsidRPr="00C17DF8">
              <w:rPr>
                <w:rFonts w:ascii="Verdana" w:hAnsi="Verdana"/>
                <w:bCs/>
                <w:i/>
                <w:iCs/>
              </w:rPr>
              <w:t xml:space="preserve">Minute 8: </w:t>
            </w:r>
            <w:r>
              <w:rPr>
                <w:rFonts w:ascii="Verdana" w:hAnsi="Verdana"/>
                <w:bCs/>
              </w:rPr>
              <w:t>it was reported that the text message interview reminder service had been procured</w:t>
            </w:r>
            <w:r w:rsidR="005D292C">
              <w:rPr>
                <w:rFonts w:ascii="Verdana" w:hAnsi="Verdana"/>
                <w:bCs/>
              </w:rPr>
              <w:t xml:space="preserve"> by the College</w:t>
            </w:r>
            <w:r>
              <w:rPr>
                <w:rFonts w:ascii="Verdana" w:hAnsi="Verdana"/>
                <w:bCs/>
              </w:rPr>
              <w:t>.</w:t>
            </w:r>
          </w:p>
          <w:p w14:paraId="5854FEB9" w14:textId="77777777" w:rsidR="00FF3864" w:rsidRDefault="00FF3864" w:rsidP="00BC601B">
            <w:pPr>
              <w:rPr>
                <w:rFonts w:ascii="Verdana" w:hAnsi="Verdana"/>
                <w:bCs/>
              </w:rPr>
            </w:pPr>
          </w:p>
          <w:p w14:paraId="4F1D1E16" w14:textId="70DBCF5E" w:rsidR="00C17DF8" w:rsidRDefault="00C17DF8" w:rsidP="00BC601B">
            <w:pPr>
              <w:rPr>
                <w:rFonts w:ascii="Verdana" w:hAnsi="Verdana"/>
                <w:bCs/>
              </w:rPr>
            </w:pPr>
            <w:r w:rsidRPr="00C17DF8">
              <w:rPr>
                <w:rFonts w:ascii="Verdana" w:hAnsi="Verdana"/>
                <w:bCs/>
                <w:i/>
                <w:iCs/>
              </w:rPr>
              <w:t>Minute 13:</w:t>
            </w:r>
            <w:r>
              <w:rPr>
                <w:rFonts w:ascii="Verdana" w:hAnsi="Verdana"/>
                <w:bCs/>
              </w:rPr>
              <w:t xml:space="preserve"> it was reported that two development sessions for members of the Corporation</w:t>
            </w:r>
            <w:r w:rsidR="003518F1">
              <w:rPr>
                <w:rFonts w:ascii="Verdana" w:hAnsi="Verdana"/>
                <w:bCs/>
              </w:rPr>
              <w:t>, including on the impact of pending curriculum changes</w:t>
            </w:r>
            <w:r w:rsidR="00847BFE">
              <w:rPr>
                <w:rFonts w:ascii="Verdana" w:hAnsi="Verdana"/>
                <w:bCs/>
              </w:rPr>
              <w:t xml:space="preserve"> on the College</w:t>
            </w:r>
            <w:r w:rsidR="003518F1">
              <w:rPr>
                <w:rFonts w:ascii="Verdana" w:hAnsi="Verdana"/>
                <w:bCs/>
              </w:rPr>
              <w:t>,</w:t>
            </w:r>
            <w:r>
              <w:rPr>
                <w:rFonts w:ascii="Verdana" w:hAnsi="Verdana"/>
                <w:bCs/>
              </w:rPr>
              <w:t xml:space="preserve"> will be arranged on dates to be agreed.</w:t>
            </w:r>
          </w:p>
          <w:p w14:paraId="6565BD6D" w14:textId="7090382B" w:rsidR="00C17DF8" w:rsidRPr="00C17DF8" w:rsidRDefault="005D292C" w:rsidP="00BC601B">
            <w:pPr>
              <w:rPr>
                <w:rFonts w:ascii="Verdana" w:hAnsi="Verdana"/>
                <w:bCs/>
              </w:rPr>
            </w:pPr>
            <w:r>
              <w:rPr>
                <w:rFonts w:ascii="Verdana" w:hAnsi="Verdana"/>
                <w:bCs/>
              </w:rPr>
              <w:t xml:space="preserve"> </w:t>
            </w:r>
          </w:p>
          <w:p w14:paraId="4F4DE7ED" w14:textId="3BAF454E" w:rsidR="00BC601B" w:rsidRDefault="00C17DF8" w:rsidP="00BC601B">
            <w:pPr>
              <w:rPr>
                <w:rFonts w:ascii="Verdana" w:hAnsi="Verdana"/>
              </w:rPr>
            </w:pPr>
            <w:r>
              <w:rPr>
                <w:rFonts w:ascii="Verdana" w:hAnsi="Verdana"/>
              </w:rPr>
              <w:t>There were no other matters arising except those</w:t>
            </w:r>
            <w:r w:rsidR="00BC601B">
              <w:rPr>
                <w:rFonts w:ascii="Verdana" w:hAnsi="Verdana"/>
              </w:rPr>
              <w:t xml:space="preserve"> already provided for </w:t>
            </w:r>
            <w:r>
              <w:rPr>
                <w:rFonts w:ascii="Verdana" w:hAnsi="Verdana"/>
              </w:rPr>
              <w:t>elsewhere on the</w:t>
            </w:r>
            <w:r w:rsidR="00BC601B">
              <w:rPr>
                <w:rFonts w:ascii="Verdana" w:hAnsi="Verdana"/>
              </w:rPr>
              <w:t xml:space="preserve"> meeting agenda.</w:t>
            </w:r>
            <w:r w:rsidR="00847BFE">
              <w:rPr>
                <w:rFonts w:ascii="Verdana" w:hAnsi="Verdana"/>
              </w:rPr>
              <w:t xml:space="preserve"> </w:t>
            </w:r>
          </w:p>
          <w:p w14:paraId="135024AF" w14:textId="17BE6744" w:rsidR="00446680" w:rsidRPr="00FE19AA" w:rsidRDefault="00446680" w:rsidP="00BC601B">
            <w:pPr>
              <w:rPr>
                <w:rFonts w:ascii="Verdana" w:hAnsi="Verdana"/>
              </w:rPr>
            </w:pPr>
          </w:p>
        </w:tc>
      </w:tr>
      <w:tr w:rsidR="00EC244A" w14:paraId="29B891E9" w14:textId="77777777" w:rsidTr="00FF3864">
        <w:tc>
          <w:tcPr>
            <w:tcW w:w="675" w:type="dxa"/>
            <w:shd w:val="clear" w:color="auto" w:fill="auto"/>
            <w:tcMar>
              <w:top w:w="0" w:type="dxa"/>
              <w:left w:w="108" w:type="dxa"/>
              <w:bottom w:w="0" w:type="dxa"/>
              <w:right w:w="108" w:type="dxa"/>
            </w:tcMar>
          </w:tcPr>
          <w:p w14:paraId="3F8D4DE6" w14:textId="737BBAA7" w:rsidR="00EC244A" w:rsidRDefault="00D97238" w:rsidP="00EC244A">
            <w:pPr>
              <w:rPr>
                <w:rFonts w:ascii="Verdana" w:hAnsi="Verdana"/>
                <w:b/>
              </w:rPr>
            </w:pPr>
            <w:r>
              <w:rPr>
                <w:rFonts w:ascii="Verdana" w:hAnsi="Verdana"/>
                <w:b/>
              </w:rPr>
              <w:t>5</w:t>
            </w:r>
          </w:p>
        </w:tc>
        <w:tc>
          <w:tcPr>
            <w:tcW w:w="8789" w:type="dxa"/>
            <w:shd w:val="clear" w:color="auto" w:fill="auto"/>
            <w:tcMar>
              <w:top w:w="0" w:type="dxa"/>
              <w:left w:w="108" w:type="dxa"/>
              <w:bottom w:w="0" w:type="dxa"/>
              <w:right w:w="108" w:type="dxa"/>
            </w:tcMar>
          </w:tcPr>
          <w:p w14:paraId="342B08D2" w14:textId="77777777" w:rsidR="00EC244A" w:rsidRDefault="00EC244A" w:rsidP="00EC244A">
            <w:pPr>
              <w:pStyle w:val="NoSpacing"/>
              <w:rPr>
                <w:b/>
              </w:rPr>
            </w:pPr>
            <w:r>
              <w:rPr>
                <w:b/>
              </w:rPr>
              <w:t>Principal’s Report</w:t>
            </w:r>
          </w:p>
          <w:p w14:paraId="0EC545EA" w14:textId="77777777" w:rsidR="00EC244A" w:rsidRDefault="00EC244A" w:rsidP="00EC244A">
            <w:pPr>
              <w:pStyle w:val="NoSpacing"/>
              <w:rPr>
                <w:b/>
              </w:rPr>
            </w:pPr>
          </w:p>
          <w:p w14:paraId="77209760" w14:textId="6D1DE424" w:rsidR="000A06F4" w:rsidRDefault="00EC244A" w:rsidP="000A06F4">
            <w:pPr>
              <w:rPr>
                <w:rFonts w:ascii="Verdana" w:hAnsi="Verdana"/>
              </w:rPr>
            </w:pPr>
            <w:r>
              <w:rPr>
                <w:rFonts w:ascii="Verdana" w:hAnsi="Verdana"/>
              </w:rPr>
              <w:t xml:space="preserve">A </w:t>
            </w:r>
            <w:r w:rsidR="003C3E5A">
              <w:rPr>
                <w:rFonts w:ascii="Verdana" w:hAnsi="Verdana"/>
              </w:rPr>
              <w:t>written</w:t>
            </w:r>
            <w:r>
              <w:rPr>
                <w:rFonts w:ascii="Verdana" w:hAnsi="Verdana"/>
              </w:rPr>
              <w:t xml:space="preserve"> report was received </w:t>
            </w:r>
            <w:r w:rsidR="00473A09">
              <w:rPr>
                <w:rFonts w:ascii="Verdana" w:hAnsi="Verdana"/>
              </w:rPr>
              <w:t xml:space="preserve">from the Principal. </w:t>
            </w:r>
          </w:p>
          <w:p w14:paraId="498F6BAD" w14:textId="623D795F" w:rsidR="000A06F4" w:rsidRDefault="000A06F4" w:rsidP="000A06F4">
            <w:pPr>
              <w:rPr>
                <w:rFonts w:ascii="Verdana" w:hAnsi="Verdana"/>
              </w:rPr>
            </w:pPr>
          </w:p>
          <w:p w14:paraId="681579E7" w14:textId="6BB9DBD0" w:rsidR="003518F1" w:rsidRDefault="00C17DF8" w:rsidP="00C17DF8">
            <w:pPr>
              <w:rPr>
                <w:rFonts w:ascii="Verdana" w:hAnsi="Verdana"/>
              </w:rPr>
            </w:pPr>
            <w:r>
              <w:rPr>
                <w:rFonts w:ascii="Verdana" w:hAnsi="Verdana"/>
              </w:rPr>
              <w:t>In response to a question from Riddhi Bhalla</w:t>
            </w:r>
            <w:r w:rsidR="00847BFE">
              <w:rPr>
                <w:rFonts w:ascii="Verdana" w:hAnsi="Verdana"/>
              </w:rPr>
              <w:t xml:space="preserve">, </w:t>
            </w:r>
            <w:r>
              <w:rPr>
                <w:rFonts w:ascii="Verdana" w:hAnsi="Verdana"/>
              </w:rPr>
              <w:t xml:space="preserve">it was noted that </w:t>
            </w:r>
            <w:r w:rsidR="00847BFE">
              <w:rPr>
                <w:rFonts w:ascii="Verdana" w:hAnsi="Verdana"/>
              </w:rPr>
              <w:t xml:space="preserve">students </w:t>
            </w:r>
            <w:r w:rsidR="008139FF">
              <w:rPr>
                <w:rFonts w:ascii="Verdana" w:hAnsi="Verdana"/>
              </w:rPr>
              <w:t>had</w:t>
            </w:r>
            <w:r w:rsidR="00847BFE">
              <w:rPr>
                <w:rFonts w:ascii="Verdana" w:hAnsi="Verdana"/>
              </w:rPr>
              <w:t xml:space="preserve"> not receive</w:t>
            </w:r>
            <w:r w:rsidR="008139FF">
              <w:rPr>
                <w:rFonts w:ascii="Verdana" w:hAnsi="Verdana"/>
              </w:rPr>
              <w:t>d</w:t>
            </w:r>
            <w:r w:rsidR="003518F1">
              <w:rPr>
                <w:rFonts w:ascii="Verdana" w:hAnsi="Verdana"/>
              </w:rPr>
              <w:t xml:space="preserve"> standardised assessment at GCSE and</w:t>
            </w:r>
            <w:r>
              <w:rPr>
                <w:rFonts w:ascii="Verdana" w:hAnsi="Verdana"/>
              </w:rPr>
              <w:t xml:space="preserve"> </w:t>
            </w:r>
            <w:r w:rsidR="00847BFE">
              <w:rPr>
                <w:rFonts w:ascii="Verdana" w:hAnsi="Verdana"/>
              </w:rPr>
              <w:t>many ha</w:t>
            </w:r>
            <w:r w:rsidR="008139FF">
              <w:rPr>
                <w:rFonts w:ascii="Verdana" w:hAnsi="Verdana"/>
              </w:rPr>
              <w:t>d</w:t>
            </w:r>
            <w:r w:rsidR="00847BFE">
              <w:rPr>
                <w:rFonts w:ascii="Verdana" w:hAnsi="Verdana"/>
              </w:rPr>
              <w:t xml:space="preserve"> not benefitted from the customary</w:t>
            </w:r>
            <w:r>
              <w:rPr>
                <w:rFonts w:ascii="Verdana" w:hAnsi="Verdana"/>
              </w:rPr>
              <w:t xml:space="preserve"> structured educational experience </w:t>
            </w:r>
            <w:r w:rsidR="008139FF">
              <w:rPr>
                <w:rFonts w:ascii="Verdana" w:hAnsi="Verdana"/>
              </w:rPr>
              <w:t>either</w:t>
            </w:r>
            <w:r>
              <w:rPr>
                <w:rFonts w:ascii="Verdana" w:hAnsi="Verdana"/>
              </w:rPr>
              <w:t xml:space="preserve"> at school </w:t>
            </w:r>
            <w:r w:rsidR="008139FF">
              <w:rPr>
                <w:rFonts w:ascii="Verdana" w:hAnsi="Verdana"/>
              </w:rPr>
              <w:t xml:space="preserve">or </w:t>
            </w:r>
            <w:r>
              <w:rPr>
                <w:rFonts w:ascii="Verdana" w:hAnsi="Verdana"/>
              </w:rPr>
              <w:t>in the College</w:t>
            </w:r>
            <w:r w:rsidR="008139FF">
              <w:rPr>
                <w:rFonts w:ascii="Verdana" w:hAnsi="Verdana"/>
              </w:rPr>
              <w:t>, but that i</w:t>
            </w:r>
            <w:r>
              <w:rPr>
                <w:rFonts w:ascii="Verdana" w:hAnsi="Verdana"/>
              </w:rPr>
              <w:t>t is nevertheless anticipated that</w:t>
            </w:r>
            <w:r w:rsidR="002609A0">
              <w:rPr>
                <w:rFonts w:ascii="Verdana" w:hAnsi="Verdana"/>
              </w:rPr>
              <w:t xml:space="preserve"> most students who are retained will successfully progress to Level 3.</w:t>
            </w:r>
          </w:p>
          <w:p w14:paraId="0180A0A1" w14:textId="77777777" w:rsidR="002609A0" w:rsidRDefault="002609A0" w:rsidP="00C17DF8">
            <w:pPr>
              <w:rPr>
                <w:rFonts w:ascii="Verdana" w:hAnsi="Verdana"/>
              </w:rPr>
            </w:pPr>
          </w:p>
          <w:p w14:paraId="6639A6FC" w14:textId="0142A9A8" w:rsidR="003518F1" w:rsidRDefault="003518F1" w:rsidP="00C17DF8">
            <w:pPr>
              <w:rPr>
                <w:rFonts w:ascii="Verdana" w:hAnsi="Verdana"/>
                <w:iCs/>
              </w:rPr>
            </w:pPr>
            <w:r>
              <w:rPr>
                <w:rFonts w:ascii="Verdana" w:hAnsi="Verdana"/>
                <w:iCs/>
              </w:rPr>
              <w:t>In response to a question from Sara Whittaker, it was confirmed that the College is developing an assessment policy for application in 2021 in the light of emerging, but as yet incomplete, guidance from the competent authorities.  The policy will make provision for a sufficiently robust quality assurance process, and an independent appeal</w:t>
            </w:r>
            <w:r w:rsidR="005D292C">
              <w:rPr>
                <w:rFonts w:ascii="Verdana" w:hAnsi="Verdana"/>
                <w:iCs/>
              </w:rPr>
              <w:t>s</w:t>
            </w:r>
            <w:r>
              <w:rPr>
                <w:rFonts w:ascii="Verdana" w:hAnsi="Verdana"/>
                <w:iCs/>
              </w:rPr>
              <w:t xml:space="preserve"> procedure.</w:t>
            </w:r>
          </w:p>
          <w:p w14:paraId="75733206" w14:textId="5F52FF86" w:rsidR="00CE216E" w:rsidRDefault="00CE216E" w:rsidP="00C17DF8">
            <w:pPr>
              <w:rPr>
                <w:rFonts w:ascii="Verdana" w:hAnsi="Verdana"/>
                <w:iCs/>
              </w:rPr>
            </w:pPr>
          </w:p>
          <w:p w14:paraId="0E2199EA" w14:textId="7BE6CEFD" w:rsidR="00CE216E" w:rsidRDefault="00CE216E" w:rsidP="00C17DF8">
            <w:pPr>
              <w:rPr>
                <w:rFonts w:ascii="Verdana" w:hAnsi="Verdana"/>
                <w:iCs/>
              </w:rPr>
            </w:pPr>
            <w:r w:rsidRPr="005D008D">
              <w:rPr>
                <w:rFonts w:ascii="Verdana" w:hAnsi="Verdana"/>
                <w:iCs/>
              </w:rPr>
              <w:t>In response to a question from Talia Chirouf concerning the murder of a young man in Walthamstow (not a student of the College), the Principal confirmed that appropriate support arrangements are in place for any students impacted by the incident.</w:t>
            </w:r>
          </w:p>
          <w:p w14:paraId="3E25CF9B" w14:textId="4B9A3B62" w:rsidR="003518F1" w:rsidRDefault="003518F1" w:rsidP="00C17DF8">
            <w:pPr>
              <w:rPr>
                <w:rFonts w:ascii="Verdana" w:hAnsi="Verdana"/>
                <w:iCs/>
              </w:rPr>
            </w:pPr>
          </w:p>
          <w:p w14:paraId="76E502C7" w14:textId="0D826922" w:rsidR="003518F1" w:rsidRPr="003518F1" w:rsidRDefault="003518F1" w:rsidP="00C17DF8">
            <w:pPr>
              <w:rPr>
                <w:rFonts w:ascii="Verdana" w:hAnsi="Verdana"/>
                <w:iCs/>
              </w:rPr>
            </w:pPr>
            <w:r>
              <w:rPr>
                <w:rFonts w:ascii="Verdana" w:hAnsi="Verdana"/>
                <w:iCs/>
              </w:rPr>
              <w:t xml:space="preserve">In response to a question from Stewart Maclean, it was acknowledged that the public health emergency had taken a serious toll on the </w:t>
            </w:r>
            <w:r w:rsidR="005D292C">
              <w:rPr>
                <w:rFonts w:ascii="Verdana" w:hAnsi="Verdana"/>
                <w:iCs/>
              </w:rPr>
              <w:t xml:space="preserve">psychological </w:t>
            </w:r>
            <w:r>
              <w:rPr>
                <w:rFonts w:ascii="Verdana" w:hAnsi="Verdana"/>
                <w:iCs/>
              </w:rPr>
              <w:t>well-being of students, not least as a result of family bereavements.  In the circumstances the level of student participation in a wide range of relevant College initiatives is encouraging.  Additionally, there had been good coordination between teaching and mentoring staff in dealing with problems experienced by students arising out of the pandemic.</w:t>
            </w:r>
          </w:p>
          <w:p w14:paraId="2AF23A70" w14:textId="68766691" w:rsidR="003518F1" w:rsidRPr="00C17DF8" w:rsidRDefault="003518F1" w:rsidP="00C17DF8">
            <w:pPr>
              <w:rPr>
                <w:rFonts w:ascii="Verdana" w:hAnsi="Verdana"/>
              </w:rPr>
            </w:pPr>
          </w:p>
        </w:tc>
      </w:tr>
      <w:tr w:rsidR="009C21D7" w14:paraId="7B1D6458" w14:textId="77777777" w:rsidTr="00FF3864">
        <w:tc>
          <w:tcPr>
            <w:tcW w:w="675" w:type="dxa"/>
            <w:shd w:val="clear" w:color="auto" w:fill="auto"/>
            <w:tcMar>
              <w:top w:w="0" w:type="dxa"/>
              <w:left w:w="108" w:type="dxa"/>
              <w:bottom w:w="0" w:type="dxa"/>
              <w:right w:w="108" w:type="dxa"/>
            </w:tcMar>
          </w:tcPr>
          <w:p w14:paraId="7ACD0548" w14:textId="4A559269" w:rsidR="009C21D7" w:rsidRDefault="009C21D7" w:rsidP="009C21D7">
            <w:pPr>
              <w:rPr>
                <w:rFonts w:ascii="Verdana" w:hAnsi="Verdana"/>
                <w:b/>
              </w:rPr>
            </w:pPr>
            <w:r>
              <w:rPr>
                <w:rFonts w:ascii="Verdana" w:hAnsi="Verdana"/>
                <w:b/>
              </w:rPr>
              <w:t>6</w:t>
            </w:r>
          </w:p>
        </w:tc>
        <w:tc>
          <w:tcPr>
            <w:tcW w:w="8789" w:type="dxa"/>
            <w:shd w:val="clear" w:color="auto" w:fill="auto"/>
            <w:tcMar>
              <w:top w:w="0" w:type="dxa"/>
              <w:left w:w="108" w:type="dxa"/>
              <w:bottom w:w="0" w:type="dxa"/>
              <w:right w:w="108" w:type="dxa"/>
            </w:tcMar>
          </w:tcPr>
          <w:p w14:paraId="4FDE933F" w14:textId="77777777" w:rsidR="009C21D7" w:rsidRPr="007C3B23" w:rsidRDefault="009C21D7" w:rsidP="009C21D7">
            <w:pPr>
              <w:rPr>
                <w:rFonts w:ascii="Verdana" w:hAnsi="Verdana"/>
                <w:b/>
              </w:rPr>
            </w:pPr>
            <w:r w:rsidRPr="007C3B23">
              <w:rPr>
                <w:rFonts w:ascii="Verdana" w:hAnsi="Verdana"/>
                <w:b/>
              </w:rPr>
              <w:t xml:space="preserve">Report of the Audit Committee: Meeting held on </w:t>
            </w:r>
            <w:r>
              <w:rPr>
                <w:rFonts w:ascii="Verdana" w:hAnsi="Verdana"/>
                <w:b/>
              </w:rPr>
              <w:t>26 January</w:t>
            </w:r>
            <w:r w:rsidRPr="007C3B23">
              <w:rPr>
                <w:rFonts w:ascii="Verdana" w:hAnsi="Verdana"/>
                <w:b/>
              </w:rPr>
              <w:t xml:space="preserve"> 202</w:t>
            </w:r>
            <w:r>
              <w:rPr>
                <w:rFonts w:ascii="Verdana" w:hAnsi="Verdana"/>
                <w:b/>
              </w:rPr>
              <w:t>1</w:t>
            </w:r>
          </w:p>
          <w:p w14:paraId="28C3AE35" w14:textId="77777777" w:rsidR="009C21D7" w:rsidRPr="00A30799" w:rsidRDefault="009C21D7" w:rsidP="009C21D7">
            <w:pPr>
              <w:rPr>
                <w:rFonts w:ascii="Verdana" w:hAnsi="Verdana"/>
                <w:b/>
                <w:color w:val="FF0000"/>
              </w:rPr>
            </w:pPr>
          </w:p>
          <w:p w14:paraId="75FEE451" w14:textId="77777777" w:rsidR="009C21D7" w:rsidRDefault="009C21D7" w:rsidP="009C21D7">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Pr>
                <w:rFonts w:ascii="Verdana" w:hAnsi="Verdana"/>
              </w:rPr>
              <w:t xml:space="preserve">  A verbal report by the Chair of the Committee was also noted. </w:t>
            </w:r>
          </w:p>
          <w:p w14:paraId="1A4E2931" w14:textId="77777777" w:rsidR="00FF3864" w:rsidRDefault="00FF3864" w:rsidP="009716E6">
            <w:pPr>
              <w:rPr>
                <w:b/>
              </w:rPr>
            </w:pPr>
          </w:p>
          <w:p w14:paraId="60482712" w14:textId="77777777" w:rsidR="00643F3D" w:rsidRDefault="00643F3D" w:rsidP="009716E6">
            <w:pPr>
              <w:rPr>
                <w:b/>
              </w:rPr>
            </w:pPr>
          </w:p>
          <w:p w14:paraId="394204A3" w14:textId="77777777" w:rsidR="00643F3D" w:rsidRDefault="00643F3D" w:rsidP="009716E6">
            <w:pPr>
              <w:rPr>
                <w:b/>
              </w:rPr>
            </w:pPr>
          </w:p>
          <w:p w14:paraId="2E45F5C0" w14:textId="77777777" w:rsidR="00643F3D" w:rsidRDefault="00643F3D" w:rsidP="009716E6">
            <w:pPr>
              <w:rPr>
                <w:b/>
              </w:rPr>
            </w:pPr>
          </w:p>
          <w:p w14:paraId="26508C26" w14:textId="34B8BD61" w:rsidR="00643F3D" w:rsidRDefault="00643F3D" w:rsidP="009716E6">
            <w:pPr>
              <w:rPr>
                <w:b/>
              </w:rPr>
            </w:pPr>
            <w:bookmarkStart w:id="0" w:name="_GoBack"/>
            <w:bookmarkEnd w:id="0"/>
          </w:p>
        </w:tc>
      </w:tr>
      <w:tr w:rsidR="009C21D7" w14:paraId="5BDD3548" w14:textId="77777777" w:rsidTr="00FF3864">
        <w:tc>
          <w:tcPr>
            <w:tcW w:w="675" w:type="dxa"/>
            <w:shd w:val="clear" w:color="auto" w:fill="auto"/>
            <w:tcMar>
              <w:top w:w="0" w:type="dxa"/>
              <w:left w:w="108" w:type="dxa"/>
              <w:bottom w:w="0" w:type="dxa"/>
              <w:right w:w="108" w:type="dxa"/>
            </w:tcMar>
          </w:tcPr>
          <w:p w14:paraId="4EA020A4" w14:textId="715872F2" w:rsidR="009C21D7" w:rsidRDefault="009C21D7" w:rsidP="009C21D7">
            <w:pPr>
              <w:rPr>
                <w:rFonts w:ascii="Verdana" w:hAnsi="Verdana"/>
                <w:b/>
              </w:rPr>
            </w:pPr>
            <w:r>
              <w:rPr>
                <w:rFonts w:ascii="Verdana" w:hAnsi="Verdana"/>
                <w:b/>
              </w:rPr>
              <w:lastRenderedPageBreak/>
              <w:t>7</w:t>
            </w:r>
          </w:p>
        </w:tc>
        <w:tc>
          <w:tcPr>
            <w:tcW w:w="8789" w:type="dxa"/>
            <w:shd w:val="clear" w:color="auto" w:fill="auto"/>
            <w:tcMar>
              <w:top w:w="0" w:type="dxa"/>
              <w:left w:w="108" w:type="dxa"/>
              <w:bottom w:w="0" w:type="dxa"/>
              <w:right w:w="108" w:type="dxa"/>
            </w:tcMar>
          </w:tcPr>
          <w:p w14:paraId="693EA160" w14:textId="77777777" w:rsidR="009C21D7" w:rsidRDefault="009C21D7" w:rsidP="009C21D7">
            <w:pPr>
              <w:rPr>
                <w:rFonts w:ascii="Verdana" w:hAnsi="Verdana"/>
                <w:b/>
              </w:rPr>
            </w:pPr>
            <w:r>
              <w:rPr>
                <w:rFonts w:ascii="Verdana" w:hAnsi="Verdana"/>
                <w:b/>
              </w:rPr>
              <w:t xml:space="preserve">Report of the External Relations Committee: Meeting held on </w:t>
            </w:r>
          </w:p>
          <w:p w14:paraId="22C1DCA2" w14:textId="77777777" w:rsidR="009C21D7" w:rsidRDefault="009C21D7" w:rsidP="009C21D7">
            <w:pPr>
              <w:rPr>
                <w:rFonts w:ascii="Verdana" w:hAnsi="Verdana"/>
                <w:b/>
              </w:rPr>
            </w:pPr>
            <w:r>
              <w:rPr>
                <w:rFonts w:ascii="Verdana" w:hAnsi="Verdana"/>
                <w:b/>
              </w:rPr>
              <w:t>2 February 2021</w:t>
            </w:r>
          </w:p>
          <w:p w14:paraId="0239F6E4" w14:textId="77777777" w:rsidR="009C21D7" w:rsidRDefault="009C21D7" w:rsidP="009C21D7">
            <w:pPr>
              <w:rPr>
                <w:rFonts w:ascii="Verdana" w:hAnsi="Verdana"/>
              </w:rPr>
            </w:pPr>
          </w:p>
          <w:p w14:paraId="4ABAABA4" w14:textId="77777777" w:rsidR="009C21D7" w:rsidRDefault="009716E6" w:rsidP="005D292C">
            <w:pPr>
              <w:rPr>
                <w:rFonts w:ascii="Verdana" w:hAnsi="Verdana"/>
              </w:rPr>
            </w:pPr>
            <w:r>
              <w:rPr>
                <w:rFonts w:ascii="Verdana" w:hAnsi="Verdana"/>
              </w:rPr>
              <w:t>In the absence of the Chair of the Committee, the business was held over to the next mee</w:t>
            </w:r>
            <w:r w:rsidR="005D292C">
              <w:rPr>
                <w:rFonts w:ascii="Verdana" w:hAnsi="Verdana"/>
              </w:rPr>
              <w:t>ting.</w:t>
            </w:r>
          </w:p>
          <w:p w14:paraId="70111EF3" w14:textId="78BD160A" w:rsidR="00FF3864" w:rsidRPr="005D292C" w:rsidRDefault="00FF3864" w:rsidP="005D292C">
            <w:pPr>
              <w:rPr>
                <w:rFonts w:ascii="Verdana" w:hAnsi="Verdana"/>
              </w:rPr>
            </w:pPr>
          </w:p>
        </w:tc>
      </w:tr>
      <w:tr w:rsidR="009C21D7" w14:paraId="35F5CBC9" w14:textId="77777777" w:rsidTr="00FF3864">
        <w:tc>
          <w:tcPr>
            <w:tcW w:w="675" w:type="dxa"/>
            <w:shd w:val="clear" w:color="auto" w:fill="auto"/>
            <w:tcMar>
              <w:top w:w="0" w:type="dxa"/>
              <w:left w:w="108" w:type="dxa"/>
              <w:bottom w:w="0" w:type="dxa"/>
              <w:right w:w="108" w:type="dxa"/>
            </w:tcMar>
          </w:tcPr>
          <w:p w14:paraId="748B2C65" w14:textId="4E112E23" w:rsidR="009C21D7" w:rsidRDefault="009C21D7" w:rsidP="009C21D7">
            <w:pPr>
              <w:rPr>
                <w:rFonts w:ascii="Verdana" w:hAnsi="Verdana"/>
                <w:b/>
              </w:rPr>
            </w:pPr>
            <w:r>
              <w:rPr>
                <w:rFonts w:ascii="Verdana" w:hAnsi="Verdana"/>
                <w:b/>
              </w:rPr>
              <w:t>8</w:t>
            </w:r>
          </w:p>
        </w:tc>
        <w:tc>
          <w:tcPr>
            <w:tcW w:w="8789" w:type="dxa"/>
            <w:shd w:val="clear" w:color="auto" w:fill="auto"/>
            <w:tcMar>
              <w:top w:w="0" w:type="dxa"/>
              <w:left w:w="108" w:type="dxa"/>
              <w:bottom w:w="0" w:type="dxa"/>
              <w:right w:w="108" w:type="dxa"/>
            </w:tcMar>
          </w:tcPr>
          <w:p w14:paraId="0423D24E" w14:textId="77777777" w:rsidR="009C21D7" w:rsidRDefault="009C21D7" w:rsidP="009C21D7">
            <w:pPr>
              <w:rPr>
                <w:rFonts w:ascii="Verdana" w:hAnsi="Verdana"/>
                <w:b/>
              </w:rPr>
            </w:pPr>
            <w:r>
              <w:rPr>
                <w:rFonts w:ascii="Verdana" w:hAnsi="Verdana"/>
                <w:b/>
              </w:rPr>
              <w:t xml:space="preserve">Report of the </w:t>
            </w:r>
            <w:r w:rsidRPr="00134CB7">
              <w:rPr>
                <w:rFonts w:ascii="Verdana" w:hAnsi="Verdana"/>
                <w:b/>
              </w:rPr>
              <w:t>Quality and Performance Committee:</w:t>
            </w:r>
            <w:r>
              <w:rPr>
                <w:rFonts w:ascii="Verdana" w:hAnsi="Verdana"/>
                <w:b/>
              </w:rPr>
              <w:t xml:space="preserve">  Meeting held on 9 February 2021</w:t>
            </w:r>
          </w:p>
          <w:p w14:paraId="6D47A8CA" w14:textId="77777777" w:rsidR="009C21D7" w:rsidRDefault="009C21D7" w:rsidP="009C21D7">
            <w:pPr>
              <w:rPr>
                <w:rFonts w:ascii="Verdana" w:hAnsi="Verdana"/>
                <w:b/>
              </w:rPr>
            </w:pPr>
          </w:p>
          <w:p w14:paraId="71233EE6" w14:textId="77777777" w:rsidR="009C21D7" w:rsidRDefault="009C21D7" w:rsidP="009C21D7">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Pr>
                <w:rFonts w:ascii="Verdana" w:hAnsi="Verdana"/>
              </w:rPr>
              <w:t xml:space="preserve">  A verbal report by the Chair of the Committee was also noted. </w:t>
            </w:r>
          </w:p>
          <w:p w14:paraId="1A331D3F" w14:textId="77777777" w:rsidR="009C21D7" w:rsidRDefault="009C21D7" w:rsidP="005D292C">
            <w:pPr>
              <w:rPr>
                <w:b/>
              </w:rPr>
            </w:pPr>
          </w:p>
        </w:tc>
      </w:tr>
      <w:tr w:rsidR="009C21D7" w14:paraId="0181DC1F" w14:textId="77777777" w:rsidTr="00FF3864">
        <w:tc>
          <w:tcPr>
            <w:tcW w:w="675" w:type="dxa"/>
            <w:shd w:val="clear" w:color="auto" w:fill="auto"/>
            <w:tcMar>
              <w:top w:w="0" w:type="dxa"/>
              <w:left w:w="108" w:type="dxa"/>
              <w:bottom w:w="0" w:type="dxa"/>
              <w:right w:w="108" w:type="dxa"/>
            </w:tcMar>
          </w:tcPr>
          <w:p w14:paraId="4E1878BD" w14:textId="02F8D1A1" w:rsidR="009C21D7" w:rsidRDefault="009C21D7" w:rsidP="009C21D7">
            <w:pPr>
              <w:rPr>
                <w:rFonts w:ascii="Verdana" w:hAnsi="Verdana"/>
                <w:b/>
              </w:rPr>
            </w:pPr>
            <w:r>
              <w:rPr>
                <w:rFonts w:ascii="Verdana" w:hAnsi="Verdana"/>
                <w:b/>
              </w:rPr>
              <w:t>9</w:t>
            </w:r>
          </w:p>
        </w:tc>
        <w:tc>
          <w:tcPr>
            <w:tcW w:w="8789" w:type="dxa"/>
            <w:shd w:val="clear" w:color="auto" w:fill="auto"/>
            <w:tcMar>
              <w:top w:w="0" w:type="dxa"/>
              <w:left w:w="108" w:type="dxa"/>
              <w:bottom w:w="0" w:type="dxa"/>
              <w:right w:w="108" w:type="dxa"/>
            </w:tcMar>
          </w:tcPr>
          <w:p w14:paraId="1E8EB5CD" w14:textId="77777777" w:rsidR="009C21D7" w:rsidRPr="00DF1D50" w:rsidRDefault="009C21D7" w:rsidP="009C21D7">
            <w:pPr>
              <w:rPr>
                <w:rFonts w:ascii="Verdana" w:hAnsi="Verdana"/>
                <w:b/>
              </w:rPr>
            </w:pPr>
            <w:r>
              <w:rPr>
                <w:rFonts w:ascii="Verdana" w:hAnsi="Verdana"/>
                <w:b/>
              </w:rPr>
              <w:t>Report of the Resources Committee: Meeting held on 16 March 2021</w:t>
            </w:r>
          </w:p>
          <w:p w14:paraId="63E148AC" w14:textId="77777777" w:rsidR="009C21D7" w:rsidRDefault="009C21D7" w:rsidP="009C21D7">
            <w:pPr>
              <w:pStyle w:val="NoSpacing"/>
              <w:rPr>
                <w:b/>
              </w:rPr>
            </w:pPr>
          </w:p>
          <w:p w14:paraId="54ADDF1A" w14:textId="0BE13D34" w:rsidR="009C21D7" w:rsidRDefault="009C21D7" w:rsidP="009C21D7">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sidR="006D26D8">
              <w:rPr>
                <w:rFonts w:ascii="Verdana" w:hAnsi="Verdana"/>
              </w:rPr>
              <w:t>, together with the in-year management accounts for the period to 31 January 2021, previously considered by the Committee at the 16 March meeting</w:t>
            </w:r>
            <w:r w:rsidRPr="00A30799">
              <w:rPr>
                <w:rFonts w:ascii="Verdana" w:hAnsi="Verdana"/>
              </w:rPr>
              <w:t>.</w:t>
            </w:r>
            <w:r>
              <w:rPr>
                <w:rFonts w:ascii="Verdana" w:hAnsi="Verdana"/>
              </w:rPr>
              <w:t xml:space="preserve">  A verbal report by the Chair of the Committee was also noted. </w:t>
            </w:r>
          </w:p>
          <w:p w14:paraId="2D54C283" w14:textId="77777777" w:rsidR="009C21D7" w:rsidRDefault="009C21D7" w:rsidP="009C21D7">
            <w:pPr>
              <w:rPr>
                <w:rFonts w:ascii="Verdana" w:hAnsi="Verdana"/>
              </w:rPr>
            </w:pPr>
          </w:p>
          <w:p w14:paraId="151B7EDE" w14:textId="2A077155" w:rsidR="009C21D7" w:rsidRPr="005D292C" w:rsidRDefault="005D292C" w:rsidP="009C21D7">
            <w:pPr>
              <w:pStyle w:val="NoSpacing"/>
              <w:rPr>
                <w:bCs/>
              </w:rPr>
            </w:pPr>
            <w:r>
              <w:rPr>
                <w:bCs/>
              </w:rPr>
              <w:t>It was confirmed that a third consecutive year of deficit in 2021-22 would only</w:t>
            </w:r>
            <w:r w:rsidRPr="005D292C">
              <w:rPr>
                <w:bCs/>
              </w:rPr>
              <w:t xml:space="preserve"> </w:t>
            </w:r>
            <w:r>
              <w:rPr>
                <w:bCs/>
              </w:rPr>
              <w:t xml:space="preserve">be </w:t>
            </w:r>
            <w:r w:rsidR="00ED4221">
              <w:rPr>
                <w:bCs/>
              </w:rPr>
              <w:t>recommended for approval by the Corporation</w:t>
            </w:r>
            <w:r>
              <w:rPr>
                <w:bCs/>
              </w:rPr>
              <w:t xml:space="preserve"> if the differential impact of “</w:t>
            </w:r>
            <w:proofErr w:type="spellStart"/>
            <w:r>
              <w:rPr>
                <w:bCs/>
              </w:rPr>
              <w:t>Covid</w:t>
            </w:r>
            <w:proofErr w:type="spellEnd"/>
            <w:r>
              <w:rPr>
                <w:bCs/>
              </w:rPr>
              <w:t xml:space="preserve">-recovery” costs (mainly pay costs) is recognised by the ESFA, and not taken into account by them in </w:t>
            </w:r>
            <w:r w:rsidR="008139FF">
              <w:rPr>
                <w:bCs/>
              </w:rPr>
              <w:t>judging</w:t>
            </w:r>
            <w:r>
              <w:rPr>
                <w:bCs/>
              </w:rPr>
              <w:t xml:space="preserve"> the College’s financial performance.  It was noted that without such extra costs, the College would be estimating a surplus in 2021-22.</w:t>
            </w:r>
          </w:p>
          <w:p w14:paraId="1BDCD270" w14:textId="358041F3" w:rsidR="009C21D7" w:rsidRDefault="009C21D7" w:rsidP="009C21D7">
            <w:pPr>
              <w:pStyle w:val="NoSpacing"/>
              <w:rPr>
                <w:b/>
              </w:rPr>
            </w:pPr>
          </w:p>
        </w:tc>
      </w:tr>
      <w:tr w:rsidR="009C21D7" w:rsidRPr="004216A3" w14:paraId="1DF988A4" w14:textId="77777777" w:rsidTr="00FF3864">
        <w:tc>
          <w:tcPr>
            <w:tcW w:w="675" w:type="dxa"/>
            <w:shd w:val="clear" w:color="auto" w:fill="auto"/>
            <w:tcMar>
              <w:top w:w="0" w:type="dxa"/>
              <w:left w:w="108" w:type="dxa"/>
              <w:bottom w:w="0" w:type="dxa"/>
              <w:right w:w="108" w:type="dxa"/>
            </w:tcMar>
          </w:tcPr>
          <w:p w14:paraId="537CC15E" w14:textId="2D1B3ADD" w:rsidR="009C21D7" w:rsidRPr="004216A3" w:rsidRDefault="009C21D7" w:rsidP="009C21D7">
            <w:pPr>
              <w:rPr>
                <w:rFonts w:ascii="Verdana" w:hAnsi="Verdana"/>
                <w:b/>
              </w:rPr>
            </w:pPr>
            <w:r w:rsidRPr="004216A3">
              <w:rPr>
                <w:rFonts w:ascii="Verdana" w:hAnsi="Verdana"/>
                <w:b/>
              </w:rPr>
              <w:t>10</w:t>
            </w:r>
          </w:p>
        </w:tc>
        <w:tc>
          <w:tcPr>
            <w:tcW w:w="8789" w:type="dxa"/>
            <w:shd w:val="clear" w:color="auto" w:fill="auto"/>
            <w:tcMar>
              <w:top w:w="0" w:type="dxa"/>
              <w:left w:w="108" w:type="dxa"/>
              <w:bottom w:w="0" w:type="dxa"/>
              <w:right w:w="108" w:type="dxa"/>
            </w:tcMar>
          </w:tcPr>
          <w:p w14:paraId="639347AD" w14:textId="77777777" w:rsidR="009C21D7" w:rsidRPr="004216A3" w:rsidRDefault="009C21D7" w:rsidP="009C21D7">
            <w:pPr>
              <w:pStyle w:val="NoSpacing"/>
              <w:rPr>
                <w:b/>
              </w:rPr>
            </w:pPr>
            <w:r w:rsidRPr="004216A3">
              <w:rPr>
                <w:b/>
              </w:rPr>
              <w:t>Draft Succession Strategy</w:t>
            </w:r>
          </w:p>
          <w:p w14:paraId="21B6A4AC" w14:textId="77777777" w:rsidR="009C21D7" w:rsidRPr="004216A3" w:rsidRDefault="009C21D7" w:rsidP="009C21D7">
            <w:pPr>
              <w:pStyle w:val="NoSpacing"/>
              <w:rPr>
                <w:b/>
              </w:rPr>
            </w:pPr>
          </w:p>
          <w:p w14:paraId="33176436" w14:textId="2875722F" w:rsidR="009C21D7" w:rsidRPr="004216A3" w:rsidRDefault="009C21D7" w:rsidP="009C21D7">
            <w:pPr>
              <w:pStyle w:val="NoSpacing"/>
              <w:rPr>
                <w:bCs/>
              </w:rPr>
            </w:pPr>
            <w:r w:rsidRPr="004216A3">
              <w:rPr>
                <w:bCs/>
              </w:rPr>
              <w:t>A paper prepared by the Chair of the Corporation was received and considered.</w:t>
            </w:r>
            <w:r w:rsidR="00692093">
              <w:rPr>
                <w:bCs/>
              </w:rPr>
              <w:t xml:space="preserve">  It was noted that it refers to the succession to the office of Chair of the Corporation, not governor succession more generally.</w:t>
            </w:r>
          </w:p>
          <w:p w14:paraId="09BD41AF" w14:textId="77777777" w:rsidR="009C21D7" w:rsidRPr="004216A3" w:rsidRDefault="009C21D7" w:rsidP="009C21D7">
            <w:pPr>
              <w:pStyle w:val="NoSpacing"/>
              <w:rPr>
                <w:b/>
              </w:rPr>
            </w:pPr>
          </w:p>
          <w:p w14:paraId="65471C81" w14:textId="77777777" w:rsidR="009C21D7" w:rsidRPr="004216A3" w:rsidRDefault="009C21D7" w:rsidP="009C21D7">
            <w:pPr>
              <w:pStyle w:val="NoSpacing"/>
              <w:rPr>
                <w:bCs/>
              </w:rPr>
            </w:pPr>
            <w:r w:rsidRPr="004216A3">
              <w:rPr>
                <w:bCs/>
              </w:rPr>
              <w:t>The paper set out proposals relating to:</w:t>
            </w:r>
          </w:p>
          <w:p w14:paraId="261C1255" w14:textId="77777777" w:rsidR="009C21D7" w:rsidRPr="004216A3" w:rsidRDefault="009C21D7" w:rsidP="009C21D7">
            <w:pPr>
              <w:pStyle w:val="NoSpacing"/>
              <w:rPr>
                <w:bCs/>
              </w:rPr>
            </w:pPr>
          </w:p>
          <w:p w14:paraId="2012F0F2" w14:textId="5D3DBB86" w:rsidR="009C21D7" w:rsidRPr="004216A3" w:rsidRDefault="009C21D7" w:rsidP="009C21D7">
            <w:pPr>
              <w:pStyle w:val="NoSpacing"/>
              <w:rPr>
                <w:bCs/>
                <w:i/>
                <w:iCs/>
              </w:rPr>
            </w:pPr>
            <w:r w:rsidRPr="004216A3">
              <w:rPr>
                <w:bCs/>
                <w:i/>
                <w:iCs/>
              </w:rPr>
              <w:t>the current position</w:t>
            </w:r>
            <w:r w:rsidR="00B7723E">
              <w:rPr>
                <w:bCs/>
                <w:i/>
                <w:iCs/>
              </w:rPr>
              <w:t xml:space="preserve"> in relation to </w:t>
            </w:r>
            <w:r w:rsidR="0075617A">
              <w:rPr>
                <w:bCs/>
                <w:i/>
                <w:iCs/>
              </w:rPr>
              <w:t xml:space="preserve">elected </w:t>
            </w:r>
            <w:r w:rsidR="00B7723E">
              <w:rPr>
                <w:bCs/>
                <w:i/>
                <w:iCs/>
              </w:rPr>
              <w:t>Corporation officers</w:t>
            </w:r>
            <w:r w:rsidRPr="004216A3">
              <w:rPr>
                <w:bCs/>
                <w:i/>
                <w:iCs/>
              </w:rPr>
              <w:t>;</w:t>
            </w:r>
          </w:p>
          <w:p w14:paraId="7D137CAD" w14:textId="77777777" w:rsidR="009C21D7" w:rsidRPr="004216A3" w:rsidRDefault="009C21D7" w:rsidP="009C21D7">
            <w:pPr>
              <w:pStyle w:val="NoSpacing"/>
              <w:rPr>
                <w:bCs/>
                <w:i/>
                <w:iCs/>
              </w:rPr>
            </w:pPr>
          </w:p>
          <w:p w14:paraId="25AB0670" w14:textId="325D1021" w:rsidR="009C21D7" w:rsidRPr="004216A3" w:rsidRDefault="0075617A" w:rsidP="009C21D7">
            <w:pPr>
              <w:pStyle w:val="NoSpacing"/>
              <w:rPr>
                <w:bCs/>
              </w:rPr>
            </w:pPr>
            <w:r>
              <w:rPr>
                <w:bCs/>
                <w:i/>
                <w:iCs/>
              </w:rPr>
              <w:t xml:space="preserve">the range of </w:t>
            </w:r>
            <w:r w:rsidR="009C21D7" w:rsidRPr="004216A3">
              <w:rPr>
                <w:bCs/>
                <w:i/>
                <w:iCs/>
              </w:rPr>
              <w:t>future challenges facing the College;</w:t>
            </w:r>
            <w:r w:rsidR="004216A3" w:rsidRPr="004216A3">
              <w:rPr>
                <w:bCs/>
              </w:rPr>
              <w:t xml:space="preserve"> and</w:t>
            </w:r>
          </w:p>
          <w:p w14:paraId="27B2CA3D" w14:textId="77777777" w:rsidR="009C21D7" w:rsidRPr="004216A3" w:rsidRDefault="009C21D7" w:rsidP="009C21D7">
            <w:pPr>
              <w:pStyle w:val="NoSpacing"/>
              <w:rPr>
                <w:bCs/>
                <w:i/>
                <w:iCs/>
              </w:rPr>
            </w:pPr>
          </w:p>
          <w:p w14:paraId="5A5843D8" w14:textId="613FC2B9" w:rsidR="009C21D7" w:rsidRPr="004216A3" w:rsidRDefault="004216A3" w:rsidP="009C21D7">
            <w:pPr>
              <w:pStyle w:val="NoSpacing"/>
              <w:rPr>
                <w:bCs/>
                <w:i/>
                <w:iCs/>
              </w:rPr>
            </w:pPr>
            <w:r w:rsidRPr="004216A3">
              <w:rPr>
                <w:bCs/>
                <w:i/>
                <w:iCs/>
              </w:rPr>
              <w:t xml:space="preserve">a succession </w:t>
            </w:r>
            <w:r w:rsidR="004A24B9">
              <w:rPr>
                <w:bCs/>
                <w:i/>
                <w:iCs/>
              </w:rPr>
              <w:t>process</w:t>
            </w:r>
            <w:r w:rsidR="00B7723E">
              <w:rPr>
                <w:bCs/>
                <w:i/>
                <w:iCs/>
              </w:rPr>
              <w:t xml:space="preserve"> for</w:t>
            </w:r>
            <w:r w:rsidR="0075617A">
              <w:rPr>
                <w:bCs/>
                <w:i/>
                <w:iCs/>
              </w:rPr>
              <w:t xml:space="preserve"> elect</w:t>
            </w:r>
            <w:r w:rsidR="00ED4221">
              <w:rPr>
                <w:bCs/>
                <w:i/>
                <w:iCs/>
              </w:rPr>
              <w:t>ing</w:t>
            </w:r>
            <w:r w:rsidR="00B7723E">
              <w:rPr>
                <w:bCs/>
                <w:i/>
                <w:iCs/>
              </w:rPr>
              <w:t xml:space="preserve"> Corporation officers</w:t>
            </w:r>
            <w:r w:rsidRPr="004216A3">
              <w:rPr>
                <w:bCs/>
                <w:i/>
                <w:iCs/>
              </w:rPr>
              <w:t>.</w:t>
            </w:r>
          </w:p>
          <w:p w14:paraId="4A8A8DFA" w14:textId="77777777" w:rsidR="004216A3" w:rsidRPr="004216A3" w:rsidRDefault="004216A3" w:rsidP="009C21D7">
            <w:pPr>
              <w:pStyle w:val="NoSpacing"/>
              <w:rPr>
                <w:bCs/>
                <w:i/>
                <w:iCs/>
              </w:rPr>
            </w:pPr>
          </w:p>
          <w:p w14:paraId="253E2A97" w14:textId="54930CA2" w:rsidR="004216A3" w:rsidRPr="004216A3" w:rsidRDefault="004A24B9" w:rsidP="009C21D7">
            <w:pPr>
              <w:pStyle w:val="NoSpacing"/>
              <w:rPr>
                <w:bCs/>
              </w:rPr>
            </w:pPr>
            <w:r>
              <w:rPr>
                <w:bCs/>
              </w:rPr>
              <w:t>In relation to the latter, consideration was</w:t>
            </w:r>
            <w:r w:rsidR="004216A3" w:rsidRPr="004216A3">
              <w:rPr>
                <w:bCs/>
              </w:rPr>
              <w:t xml:space="preserve"> invited </w:t>
            </w:r>
            <w:r>
              <w:rPr>
                <w:bCs/>
              </w:rPr>
              <w:t>concerning</w:t>
            </w:r>
            <w:r w:rsidR="004216A3" w:rsidRPr="004216A3">
              <w:rPr>
                <w:bCs/>
              </w:rPr>
              <w:t>:</w:t>
            </w:r>
          </w:p>
          <w:p w14:paraId="32797B8A" w14:textId="77777777" w:rsidR="004216A3" w:rsidRPr="004216A3" w:rsidRDefault="004216A3" w:rsidP="009C21D7">
            <w:pPr>
              <w:pStyle w:val="NoSpacing"/>
              <w:rPr>
                <w:bCs/>
              </w:rPr>
            </w:pPr>
          </w:p>
          <w:p w14:paraId="45EE8243" w14:textId="2BEC4777" w:rsidR="004216A3" w:rsidRPr="004216A3" w:rsidRDefault="004216A3" w:rsidP="009C21D7">
            <w:pPr>
              <w:pStyle w:val="NoSpacing"/>
              <w:rPr>
                <w:bCs/>
                <w:i/>
                <w:iCs/>
              </w:rPr>
            </w:pPr>
            <w:r w:rsidRPr="004216A3">
              <w:rPr>
                <w:bCs/>
                <w:i/>
                <w:iCs/>
              </w:rPr>
              <w:t xml:space="preserve">the number of </w:t>
            </w:r>
            <w:r w:rsidR="0075617A">
              <w:rPr>
                <w:bCs/>
                <w:i/>
                <w:iCs/>
              </w:rPr>
              <w:t xml:space="preserve">elected </w:t>
            </w:r>
            <w:r w:rsidRPr="004216A3">
              <w:rPr>
                <w:bCs/>
                <w:i/>
                <w:iCs/>
              </w:rPr>
              <w:t>Corporation offices;</w:t>
            </w:r>
          </w:p>
          <w:p w14:paraId="30F1D346" w14:textId="4842E89D" w:rsidR="004216A3" w:rsidRPr="004216A3" w:rsidRDefault="004216A3" w:rsidP="009C21D7">
            <w:pPr>
              <w:pStyle w:val="NoSpacing"/>
              <w:rPr>
                <w:bCs/>
                <w:i/>
                <w:iCs/>
              </w:rPr>
            </w:pPr>
          </w:p>
          <w:p w14:paraId="7C5BEBF7" w14:textId="4CA62C2C" w:rsidR="004216A3" w:rsidRPr="004216A3" w:rsidRDefault="004216A3" w:rsidP="009C21D7">
            <w:pPr>
              <w:pStyle w:val="NoSpacing"/>
              <w:rPr>
                <w:bCs/>
                <w:i/>
                <w:iCs/>
              </w:rPr>
            </w:pPr>
            <w:r w:rsidRPr="004216A3">
              <w:rPr>
                <w:bCs/>
                <w:i/>
                <w:iCs/>
              </w:rPr>
              <w:t>draft resolutions relating to the tenure</w:t>
            </w:r>
            <w:r w:rsidR="00B7723E">
              <w:rPr>
                <w:bCs/>
                <w:i/>
                <w:iCs/>
              </w:rPr>
              <w:t xml:space="preserve"> as </w:t>
            </w:r>
            <w:r w:rsidR="00446680">
              <w:rPr>
                <w:bCs/>
                <w:i/>
                <w:iCs/>
              </w:rPr>
              <w:t>governors</w:t>
            </w:r>
            <w:r w:rsidRPr="004216A3">
              <w:rPr>
                <w:bCs/>
                <w:i/>
                <w:iCs/>
              </w:rPr>
              <w:t xml:space="preserve"> of two existing </w:t>
            </w:r>
            <w:r w:rsidR="00ED4221">
              <w:rPr>
                <w:bCs/>
                <w:i/>
                <w:iCs/>
              </w:rPr>
              <w:t>members</w:t>
            </w:r>
            <w:r w:rsidRPr="004216A3">
              <w:rPr>
                <w:bCs/>
                <w:i/>
                <w:iCs/>
              </w:rPr>
              <w:t xml:space="preserve">, and that of all </w:t>
            </w:r>
            <w:r w:rsidR="00B7723E">
              <w:rPr>
                <w:bCs/>
                <w:i/>
                <w:iCs/>
              </w:rPr>
              <w:t xml:space="preserve">elected </w:t>
            </w:r>
            <w:r w:rsidRPr="004216A3">
              <w:rPr>
                <w:bCs/>
                <w:i/>
                <w:iCs/>
              </w:rPr>
              <w:t>officers of the Corporation;</w:t>
            </w:r>
          </w:p>
          <w:p w14:paraId="3C5A36FB" w14:textId="77777777" w:rsidR="004216A3" w:rsidRPr="004216A3" w:rsidRDefault="004216A3" w:rsidP="009C21D7">
            <w:pPr>
              <w:pStyle w:val="NoSpacing"/>
              <w:rPr>
                <w:bCs/>
                <w:i/>
                <w:iCs/>
              </w:rPr>
            </w:pPr>
          </w:p>
          <w:p w14:paraId="2C526457" w14:textId="0414A618" w:rsidR="004216A3" w:rsidRDefault="004216A3" w:rsidP="009C21D7">
            <w:pPr>
              <w:pStyle w:val="NoSpacing"/>
              <w:rPr>
                <w:i/>
                <w:iCs/>
              </w:rPr>
            </w:pPr>
            <w:r w:rsidRPr="004216A3">
              <w:rPr>
                <w:i/>
                <w:iCs/>
              </w:rPr>
              <w:t>proposals relating to Corporati</w:t>
            </w:r>
            <w:r>
              <w:rPr>
                <w:i/>
                <w:iCs/>
              </w:rPr>
              <w:t>on</w:t>
            </w:r>
            <w:r w:rsidRPr="004216A3">
              <w:rPr>
                <w:i/>
                <w:iCs/>
              </w:rPr>
              <w:t xml:space="preserve"> appointments set out in the recent Government White Paper </w:t>
            </w:r>
            <w:r w:rsidRPr="004216A3">
              <w:rPr>
                <w:b/>
                <w:bCs/>
                <w:i/>
                <w:iCs/>
              </w:rPr>
              <w:t>Skills for Jobs: Lifelong Learning for Opportunity and Growth</w:t>
            </w:r>
            <w:r w:rsidRPr="004216A3">
              <w:rPr>
                <w:i/>
                <w:iCs/>
              </w:rPr>
              <w:t>;</w:t>
            </w:r>
          </w:p>
          <w:p w14:paraId="5C332AD1" w14:textId="31FE74F6" w:rsidR="004216A3" w:rsidRDefault="004216A3" w:rsidP="009C21D7">
            <w:pPr>
              <w:pStyle w:val="NoSpacing"/>
              <w:rPr>
                <w:i/>
                <w:iCs/>
              </w:rPr>
            </w:pPr>
          </w:p>
          <w:p w14:paraId="09D9BD77" w14:textId="1BB043A4" w:rsidR="004216A3" w:rsidRPr="00B7723E" w:rsidRDefault="004216A3" w:rsidP="009C21D7">
            <w:pPr>
              <w:pStyle w:val="NoSpacing"/>
            </w:pPr>
            <w:r>
              <w:rPr>
                <w:i/>
                <w:iCs/>
              </w:rPr>
              <w:t>proposed revision to the Bye Laws of the Corporation relating to the election of officers;</w:t>
            </w:r>
            <w:r w:rsidR="00B7723E">
              <w:rPr>
                <w:i/>
                <w:iCs/>
              </w:rPr>
              <w:t xml:space="preserve"> </w:t>
            </w:r>
            <w:r w:rsidR="00B7723E">
              <w:t>and</w:t>
            </w:r>
          </w:p>
          <w:p w14:paraId="3C74E40D" w14:textId="6B5DA1E8" w:rsidR="004216A3" w:rsidRDefault="004216A3" w:rsidP="009C21D7">
            <w:pPr>
              <w:pStyle w:val="NoSpacing"/>
              <w:rPr>
                <w:i/>
                <w:iCs/>
              </w:rPr>
            </w:pPr>
          </w:p>
          <w:p w14:paraId="021943A9" w14:textId="4956A946" w:rsidR="004216A3" w:rsidRDefault="004216A3" w:rsidP="009C21D7">
            <w:pPr>
              <w:pStyle w:val="NoSpacing"/>
              <w:rPr>
                <w:i/>
                <w:iCs/>
              </w:rPr>
            </w:pPr>
            <w:r>
              <w:rPr>
                <w:i/>
                <w:iCs/>
              </w:rPr>
              <w:t xml:space="preserve">a process </w:t>
            </w:r>
            <w:r w:rsidR="008139FF">
              <w:rPr>
                <w:i/>
                <w:iCs/>
              </w:rPr>
              <w:t xml:space="preserve">to ensure </w:t>
            </w:r>
            <w:r>
              <w:rPr>
                <w:i/>
                <w:iCs/>
              </w:rPr>
              <w:t xml:space="preserve">that </w:t>
            </w:r>
            <w:r w:rsidR="00B7723E">
              <w:rPr>
                <w:i/>
                <w:iCs/>
              </w:rPr>
              <w:t xml:space="preserve">the office of Chair of the Corporation </w:t>
            </w:r>
            <w:r w:rsidR="00446680">
              <w:rPr>
                <w:i/>
                <w:iCs/>
              </w:rPr>
              <w:t>continues to be</w:t>
            </w:r>
            <w:r w:rsidR="00B7723E">
              <w:rPr>
                <w:i/>
                <w:iCs/>
              </w:rPr>
              <w:t xml:space="preserve"> filled by</w:t>
            </w:r>
            <w:r w:rsidR="0075617A">
              <w:rPr>
                <w:i/>
                <w:iCs/>
              </w:rPr>
              <w:t xml:space="preserve"> the election of</w:t>
            </w:r>
            <w:r w:rsidR="00B7723E">
              <w:rPr>
                <w:i/>
                <w:iCs/>
              </w:rPr>
              <w:t xml:space="preserve"> an appropriately qualified and experienced person.</w:t>
            </w:r>
          </w:p>
          <w:p w14:paraId="1CF0A56F" w14:textId="77777777" w:rsidR="00756FDE" w:rsidRPr="004216A3" w:rsidRDefault="00756FDE" w:rsidP="009C21D7">
            <w:pPr>
              <w:pStyle w:val="NoSpacing"/>
              <w:rPr>
                <w:i/>
                <w:iCs/>
              </w:rPr>
            </w:pPr>
          </w:p>
          <w:p w14:paraId="1C2B1B1F" w14:textId="77777777" w:rsidR="00756FDE" w:rsidRDefault="00756FDE" w:rsidP="00756FDE">
            <w:pPr>
              <w:pStyle w:val="NoSpacing"/>
            </w:pPr>
            <w:r>
              <w:t xml:space="preserve">Members agreed that, from the termination dates of the present Vice-Chairs, the Corporation would revert to electing a single Vice-Chair with a distinct job description setting out the specific areas of responsibility of the office as well as the deputising role in the event of the Chair’s absence or conflict of interest. </w:t>
            </w:r>
          </w:p>
          <w:p w14:paraId="076885D7" w14:textId="0CA95163" w:rsidR="004216A3" w:rsidRDefault="004216A3" w:rsidP="009C21D7">
            <w:pPr>
              <w:pStyle w:val="NoSpacing"/>
              <w:rPr>
                <w:i/>
                <w:iCs/>
              </w:rPr>
            </w:pPr>
          </w:p>
          <w:p w14:paraId="6D1AC8BC" w14:textId="77777777" w:rsidR="00756FDE" w:rsidRDefault="00756FDE" w:rsidP="00756FDE">
            <w:pPr>
              <w:pStyle w:val="NoSpacing"/>
            </w:pPr>
            <w:r>
              <w:t>Members approved the following resolutions:</w:t>
            </w:r>
          </w:p>
          <w:p w14:paraId="3793CA03" w14:textId="77777777" w:rsidR="00756FDE" w:rsidRDefault="00756FDE" w:rsidP="00756FDE">
            <w:pPr>
              <w:pStyle w:val="NoSpacing"/>
            </w:pPr>
          </w:p>
          <w:p w14:paraId="3BB9965A" w14:textId="77777777" w:rsidR="00756FDE" w:rsidRPr="00692093" w:rsidRDefault="00756FDE" w:rsidP="00756FDE">
            <w:pPr>
              <w:jc w:val="both"/>
              <w:rPr>
                <w:rFonts w:ascii="Verdana" w:hAnsi="Verdana"/>
                <w:i/>
                <w:iCs/>
              </w:rPr>
            </w:pPr>
            <w:r w:rsidRPr="00692093">
              <w:rPr>
                <w:rFonts w:ascii="Verdana" w:hAnsi="Verdana"/>
              </w:rPr>
              <w:t>THAT</w:t>
            </w:r>
            <w:r w:rsidRPr="00692093">
              <w:rPr>
                <w:rFonts w:ascii="Verdana" w:hAnsi="Verdana"/>
                <w:i/>
                <w:iCs/>
              </w:rPr>
              <w:t>, Riddhi Bhalla and Alan Wells be re-appointed as members of the Corporation from 2 July 2022 to 31 July 2022.</w:t>
            </w:r>
          </w:p>
          <w:p w14:paraId="59C9DC8D" w14:textId="77777777" w:rsidR="00756FDE" w:rsidRPr="00692093" w:rsidRDefault="00756FDE" w:rsidP="00756FDE">
            <w:pPr>
              <w:pStyle w:val="ListParagraph"/>
              <w:jc w:val="both"/>
              <w:rPr>
                <w:rFonts w:ascii="Verdana" w:hAnsi="Verdana"/>
                <w:i/>
                <w:iCs/>
              </w:rPr>
            </w:pPr>
          </w:p>
          <w:p w14:paraId="301EEF9B" w14:textId="28588F46" w:rsidR="00756FDE" w:rsidRPr="00692093" w:rsidRDefault="00756FDE" w:rsidP="00756FDE">
            <w:pPr>
              <w:jc w:val="both"/>
              <w:rPr>
                <w:rFonts w:ascii="Verdana" w:hAnsi="Verdana"/>
                <w:i/>
                <w:iCs/>
              </w:rPr>
            </w:pPr>
            <w:r w:rsidRPr="00692093">
              <w:rPr>
                <w:rFonts w:ascii="Verdana" w:hAnsi="Verdana"/>
              </w:rPr>
              <w:t>THAT</w:t>
            </w:r>
            <w:r w:rsidRPr="00692093">
              <w:rPr>
                <w:rFonts w:ascii="Verdana" w:hAnsi="Verdana"/>
                <w:i/>
                <w:iCs/>
              </w:rPr>
              <w:t>, notwithstanding the provisions set out in the Bye Laws of the Corporation, owing to the public health emergency the Corporation agrees to extend the terms of office of the Chair of the Corporation, Senior Vice-Chair of the Corporation and of the two Vice-Chairs of the Corporation by a period of twelve months without election, being from 1 August 2021 to 31 July 2022 (in the instance of Jonathan Bush, to 9 December 2022).</w:t>
            </w:r>
          </w:p>
          <w:p w14:paraId="56A4032D" w14:textId="77777777" w:rsidR="00756FDE" w:rsidRDefault="00756FDE" w:rsidP="009C21D7">
            <w:pPr>
              <w:pStyle w:val="NoSpacing"/>
              <w:rPr>
                <w:i/>
                <w:iCs/>
              </w:rPr>
            </w:pPr>
          </w:p>
          <w:p w14:paraId="07973ECE" w14:textId="4EF05965" w:rsidR="004E64E5" w:rsidRDefault="004E64E5" w:rsidP="009C21D7">
            <w:pPr>
              <w:pStyle w:val="NoSpacing"/>
            </w:pPr>
            <w:r>
              <w:t xml:space="preserve">Members </w:t>
            </w:r>
            <w:r w:rsidR="00756FDE">
              <w:t>delegated to</w:t>
            </w:r>
            <w:r>
              <w:t xml:space="preserve"> the Governance </w:t>
            </w:r>
            <w:r w:rsidR="00ED4221">
              <w:t>and</w:t>
            </w:r>
            <w:r>
              <w:t xml:space="preserve"> Nominations Committee </w:t>
            </w:r>
            <w:r w:rsidR="00756FDE">
              <w:t xml:space="preserve">the responsibility for </w:t>
            </w:r>
            <w:r>
              <w:t>prepar</w:t>
            </w:r>
            <w:r w:rsidR="00756FDE">
              <w:t>ing</w:t>
            </w:r>
            <w:r>
              <w:t xml:space="preserve"> a job description and person specification for the office of Chair of the Corporation</w:t>
            </w:r>
            <w:r w:rsidR="00756FDE">
              <w:t>, which is</w:t>
            </w:r>
            <w:r>
              <w:t xml:space="preserve"> to be submitted for Corporation approval</w:t>
            </w:r>
            <w:r w:rsidR="00756FDE">
              <w:t xml:space="preserve"> at the meeting to be held on 11 May 2021</w:t>
            </w:r>
            <w:r>
              <w:t>.</w:t>
            </w:r>
          </w:p>
          <w:p w14:paraId="611F9110" w14:textId="77777777" w:rsidR="004E64E5" w:rsidRPr="004E64E5" w:rsidRDefault="004E64E5" w:rsidP="009C21D7">
            <w:pPr>
              <w:pStyle w:val="NoSpacing"/>
            </w:pPr>
          </w:p>
          <w:p w14:paraId="7730A1B1" w14:textId="19D69CCA" w:rsidR="00446680" w:rsidRDefault="00ED4221" w:rsidP="009C21D7">
            <w:pPr>
              <w:pStyle w:val="NoSpacing"/>
            </w:pPr>
            <w:r>
              <w:t>It was noted that t</w:t>
            </w:r>
            <w:r w:rsidR="00692093">
              <w:t>he proposed succession process entails three successive stages: an election (if there are candidates), search for an external appointee (if no person has been elected</w:t>
            </w:r>
            <w:r>
              <w:t xml:space="preserve"> at the first stage</w:t>
            </w:r>
            <w:r w:rsidR="00692093">
              <w:t xml:space="preserve">), and extension for a limited period of the existing office holder (if no appointment has otherwise been made).  The Corporation would have the </w:t>
            </w:r>
            <w:r>
              <w:t>option</w:t>
            </w:r>
            <w:r w:rsidR="00692093">
              <w:t xml:space="preserve"> to omit the second stage</w:t>
            </w:r>
            <w:r w:rsidR="004A24B9">
              <w:t xml:space="preserve"> (external appointee)</w:t>
            </w:r>
            <w:r w:rsidR="00692093">
              <w:t>.</w:t>
            </w:r>
          </w:p>
          <w:p w14:paraId="681C689D" w14:textId="77777777" w:rsidR="00692093" w:rsidRDefault="00692093" w:rsidP="009C21D7">
            <w:pPr>
              <w:pStyle w:val="NoSpacing"/>
            </w:pPr>
          </w:p>
          <w:p w14:paraId="7F96F4A3" w14:textId="77777777" w:rsidR="00446680" w:rsidRDefault="004E64E5" w:rsidP="009C21D7">
            <w:pPr>
              <w:pStyle w:val="NoSpacing"/>
            </w:pPr>
            <w:r>
              <w:t>Members discussed proposed amendments to Bye Law 4.5 (Election of Chair of the Corporation) providing for:</w:t>
            </w:r>
          </w:p>
          <w:p w14:paraId="30DDAF95" w14:textId="77777777" w:rsidR="004E64E5" w:rsidRDefault="004E64E5" w:rsidP="009C21D7">
            <w:pPr>
              <w:pStyle w:val="NoSpacing"/>
            </w:pPr>
          </w:p>
          <w:p w14:paraId="48E61973" w14:textId="77777777" w:rsidR="004E64E5" w:rsidRPr="004E64E5" w:rsidRDefault="004E64E5" w:rsidP="009C21D7">
            <w:pPr>
              <w:pStyle w:val="NoSpacing"/>
              <w:rPr>
                <w:i/>
                <w:iCs/>
              </w:rPr>
            </w:pPr>
            <w:r w:rsidRPr="004E64E5">
              <w:rPr>
                <w:i/>
                <w:iCs/>
              </w:rPr>
              <w:t>the nomination process;</w:t>
            </w:r>
          </w:p>
          <w:p w14:paraId="326848E3" w14:textId="77777777" w:rsidR="004E64E5" w:rsidRPr="004E64E5" w:rsidRDefault="004E64E5" w:rsidP="009C21D7">
            <w:pPr>
              <w:pStyle w:val="NoSpacing"/>
              <w:rPr>
                <w:i/>
                <w:iCs/>
              </w:rPr>
            </w:pPr>
          </w:p>
          <w:p w14:paraId="4BFB4CC4" w14:textId="77777777" w:rsidR="004E64E5" w:rsidRPr="004E64E5" w:rsidRDefault="004E64E5" w:rsidP="009C21D7">
            <w:pPr>
              <w:pStyle w:val="NoSpacing"/>
              <w:rPr>
                <w:i/>
                <w:iCs/>
              </w:rPr>
            </w:pPr>
            <w:r w:rsidRPr="004E64E5">
              <w:rPr>
                <w:i/>
                <w:iCs/>
              </w:rPr>
              <w:t>the threshold required for a candidate to be elected;</w:t>
            </w:r>
          </w:p>
          <w:p w14:paraId="2309245E" w14:textId="77777777" w:rsidR="004E64E5" w:rsidRPr="004E64E5" w:rsidRDefault="004E64E5" w:rsidP="009C21D7">
            <w:pPr>
              <w:pStyle w:val="NoSpacing"/>
              <w:rPr>
                <w:i/>
                <w:iCs/>
              </w:rPr>
            </w:pPr>
          </w:p>
          <w:p w14:paraId="62F0EAD8" w14:textId="77777777" w:rsidR="004E64E5" w:rsidRPr="004E64E5" w:rsidRDefault="004E64E5" w:rsidP="009C21D7">
            <w:pPr>
              <w:pStyle w:val="NoSpacing"/>
              <w:rPr>
                <w:i/>
                <w:iCs/>
              </w:rPr>
            </w:pPr>
            <w:r w:rsidRPr="004E64E5">
              <w:rPr>
                <w:i/>
                <w:iCs/>
              </w:rPr>
              <w:t>the method of election to be used;</w:t>
            </w:r>
          </w:p>
          <w:p w14:paraId="536952BD" w14:textId="77777777" w:rsidR="004E64E5" w:rsidRPr="004E64E5" w:rsidRDefault="004E64E5" w:rsidP="009C21D7">
            <w:pPr>
              <w:pStyle w:val="NoSpacing"/>
              <w:rPr>
                <w:i/>
                <w:iCs/>
              </w:rPr>
            </w:pPr>
          </w:p>
          <w:p w14:paraId="79410536" w14:textId="5CB1CA49" w:rsidR="004E64E5" w:rsidRPr="00756FDE" w:rsidRDefault="004E64E5" w:rsidP="009C21D7">
            <w:pPr>
              <w:pStyle w:val="NoSpacing"/>
            </w:pPr>
            <w:r w:rsidRPr="004E64E5">
              <w:rPr>
                <w:i/>
                <w:iCs/>
              </w:rPr>
              <w:t>the requirement for candidates to provide a l</w:t>
            </w:r>
            <w:r w:rsidR="00ED4221">
              <w:rPr>
                <w:i/>
                <w:iCs/>
              </w:rPr>
              <w:t>e</w:t>
            </w:r>
            <w:r w:rsidRPr="004E64E5">
              <w:rPr>
                <w:i/>
                <w:iCs/>
              </w:rPr>
              <w:t>tter setting out how they meet the requirements defined in the job description</w:t>
            </w:r>
            <w:r>
              <w:rPr>
                <w:i/>
                <w:iCs/>
              </w:rPr>
              <w:t xml:space="preserve"> and person specification for the office</w:t>
            </w:r>
            <w:r w:rsidR="00756FDE">
              <w:rPr>
                <w:i/>
                <w:iCs/>
              </w:rPr>
              <w:t xml:space="preserve">, and </w:t>
            </w:r>
            <w:r w:rsidR="003B5349">
              <w:rPr>
                <w:i/>
                <w:iCs/>
              </w:rPr>
              <w:t>a</w:t>
            </w:r>
            <w:r w:rsidR="00756FDE">
              <w:rPr>
                <w:i/>
                <w:iCs/>
              </w:rPr>
              <w:t xml:space="preserve"> prohibition on candidates otherwise communicating with electors</w:t>
            </w:r>
            <w:r>
              <w:rPr>
                <w:i/>
                <w:iCs/>
              </w:rPr>
              <w:t>;</w:t>
            </w:r>
            <w:r w:rsidR="00756FDE">
              <w:rPr>
                <w:i/>
                <w:iCs/>
              </w:rPr>
              <w:t xml:space="preserve"> </w:t>
            </w:r>
            <w:r w:rsidR="00756FDE">
              <w:t>and</w:t>
            </w:r>
          </w:p>
          <w:p w14:paraId="4862F838" w14:textId="77777777" w:rsidR="004E64E5" w:rsidRDefault="004E64E5" w:rsidP="009C21D7">
            <w:pPr>
              <w:pStyle w:val="NoSpacing"/>
            </w:pPr>
          </w:p>
          <w:p w14:paraId="3AB0C080" w14:textId="01AD9E22" w:rsidR="004E64E5" w:rsidRDefault="004E64E5" w:rsidP="009C21D7">
            <w:pPr>
              <w:pStyle w:val="NoSpacing"/>
              <w:rPr>
                <w:i/>
                <w:iCs/>
              </w:rPr>
            </w:pPr>
            <w:r>
              <w:rPr>
                <w:i/>
                <w:iCs/>
              </w:rPr>
              <w:lastRenderedPageBreak/>
              <w:t>an opportunity for candidates to be questioned by members</w:t>
            </w:r>
            <w:r w:rsidR="00ED4221">
              <w:rPr>
                <w:i/>
                <w:iCs/>
              </w:rPr>
              <w:t xml:space="preserve"> at a Corporation meeting prior to</w:t>
            </w:r>
            <w:r>
              <w:rPr>
                <w:i/>
                <w:iCs/>
              </w:rPr>
              <w:t xml:space="preserve"> a poll.</w:t>
            </w:r>
          </w:p>
          <w:p w14:paraId="0A0BDC6D" w14:textId="77777777" w:rsidR="004E64E5" w:rsidRDefault="004E64E5" w:rsidP="009C21D7">
            <w:pPr>
              <w:pStyle w:val="NoSpacing"/>
              <w:rPr>
                <w:i/>
                <w:iCs/>
              </w:rPr>
            </w:pPr>
          </w:p>
          <w:p w14:paraId="62C36A8D" w14:textId="635D503C" w:rsidR="004E64E5" w:rsidRDefault="004E64E5" w:rsidP="009C21D7">
            <w:pPr>
              <w:pStyle w:val="NoSpacing"/>
            </w:pPr>
            <w:r w:rsidRPr="005D008D">
              <w:t xml:space="preserve">The Clerk to the Corporation was asked to draft proposed </w:t>
            </w:r>
            <w:proofErr w:type="spellStart"/>
            <w:r w:rsidRPr="005D008D">
              <w:t>bye</w:t>
            </w:r>
            <w:proofErr w:type="spellEnd"/>
            <w:r w:rsidRPr="005D008D">
              <w:t xml:space="preserve"> laws giving effect to the matters agreed at the meeting, to be presented for </w:t>
            </w:r>
            <w:r w:rsidR="00CE216E" w:rsidRPr="005D008D">
              <w:t xml:space="preserve">detailed </w:t>
            </w:r>
            <w:r w:rsidRPr="005D008D">
              <w:t>consideration</w:t>
            </w:r>
            <w:r w:rsidR="00CE216E" w:rsidRPr="005D008D">
              <w:t xml:space="preserve"> and, if thought fit, approval on behalf of the Corporation</w:t>
            </w:r>
            <w:r w:rsidRPr="005D008D">
              <w:t xml:space="preserve"> by the Governance and Nominations Committee</w:t>
            </w:r>
            <w:r w:rsidR="00CE216E" w:rsidRPr="005D008D">
              <w:t xml:space="preserve"> and, if approved, tabled for information</w:t>
            </w:r>
            <w:r w:rsidRPr="005D008D">
              <w:t xml:space="preserve"> at the </w:t>
            </w:r>
            <w:r w:rsidR="00CE216E" w:rsidRPr="005D008D">
              <w:t>Corporation M</w:t>
            </w:r>
            <w:r w:rsidRPr="005D008D">
              <w:t xml:space="preserve">eeting </w:t>
            </w:r>
            <w:r w:rsidR="00756FDE" w:rsidRPr="005D008D">
              <w:t xml:space="preserve">to be </w:t>
            </w:r>
            <w:r w:rsidRPr="005D008D">
              <w:t>held on 11 May 2021.</w:t>
            </w:r>
          </w:p>
          <w:p w14:paraId="69E36EC4" w14:textId="77777777" w:rsidR="004E64E5" w:rsidRDefault="004E64E5" w:rsidP="009C21D7">
            <w:pPr>
              <w:pStyle w:val="NoSpacing"/>
            </w:pPr>
          </w:p>
          <w:p w14:paraId="4D3D7636" w14:textId="6B943B77" w:rsidR="004E64E5" w:rsidRDefault="004E64E5" w:rsidP="009C21D7">
            <w:pPr>
              <w:pStyle w:val="NoSpacing"/>
            </w:pPr>
            <w:r>
              <w:t>I</w:t>
            </w:r>
            <w:r w:rsidR="00CE216E">
              <w:t>n the above regard, i</w:t>
            </w:r>
            <w:r>
              <w:t>t was agreed that a meeting of the Governan</w:t>
            </w:r>
            <w:r w:rsidR="009716E6">
              <w:t>c</w:t>
            </w:r>
            <w:r>
              <w:t xml:space="preserve">e and Nominations Committee will be convened </w:t>
            </w:r>
            <w:r w:rsidR="003B5349">
              <w:t>during</w:t>
            </w:r>
            <w:r w:rsidR="009716E6">
              <w:t xml:space="preserve"> April to:</w:t>
            </w:r>
          </w:p>
          <w:p w14:paraId="1FB10CB8" w14:textId="77777777" w:rsidR="009716E6" w:rsidRDefault="009716E6" w:rsidP="009C21D7">
            <w:pPr>
              <w:pStyle w:val="NoSpacing"/>
            </w:pPr>
          </w:p>
          <w:p w14:paraId="434C8FF5" w14:textId="7807B642" w:rsidR="009716E6" w:rsidRDefault="009716E6" w:rsidP="009C21D7">
            <w:pPr>
              <w:pStyle w:val="NoSpacing"/>
            </w:pPr>
            <w:r w:rsidRPr="009716E6">
              <w:rPr>
                <w:i/>
                <w:iCs/>
              </w:rPr>
              <w:t>agree a job description and person specification for the office of Chair of the Corporation for recommendation to the Corporation;</w:t>
            </w:r>
            <w:r>
              <w:t xml:space="preserve"> and</w:t>
            </w:r>
          </w:p>
          <w:p w14:paraId="63693C38" w14:textId="77777777" w:rsidR="009716E6" w:rsidRDefault="009716E6" w:rsidP="009C21D7">
            <w:pPr>
              <w:pStyle w:val="NoSpacing"/>
            </w:pPr>
          </w:p>
          <w:p w14:paraId="68256B91" w14:textId="77777777" w:rsidR="009716E6" w:rsidRDefault="009716E6" w:rsidP="009C21D7">
            <w:pPr>
              <w:pStyle w:val="NoSpacing"/>
              <w:rPr>
                <w:i/>
                <w:iCs/>
              </w:rPr>
            </w:pPr>
            <w:r w:rsidRPr="009716E6">
              <w:rPr>
                <w:i/>
                <w:iCs/>
              </w:rPr>
              <w:t>agree an amended Bye Law 4.5 (and other changes to the Bye Laws thereby entailed, if any) for similar recommendation.</w:t>
            </w:r>
          </w:p>
          <w:p w14:paraId="58F05C99" w14:textId="77777777" w:rsidR="009716E6" w:rsidRDefault="009716E6" w:rsidP="009C21D7">
            <w:pPr>
              <w:pStyle w:val="NoSpacing"/>
              <w:rPr>
                <w:i/>
                <w:iCs/>
              </w:rPr>
            </w:pPr>
          </w:p>
          <w:p w14:paraId="6DA6A40C" w14:textId="0070036C" w:rsidR="009716E6" w:rsidRDefault="009716E6" w:rsidP="009C21D7">
            <w:pPr>
              <w:pStyle w:val="NoSpacing"/>
            </w:pPr>
            <w:r>
              <w:t xml:space="preserve">It was further agreed that consideration of external recruitment of the Chair and/or the granting of a further term to the existing office-holder be held over until the conclusion of </w:t>
            </w:r>
            <w:r w:rsidR="00756FDE">
              <w:t>any</w:t>
            </w:r>
            <w:r>
              <w:t xml:space="preserve"> initial election process, should </w:t>
            </w:r>
            <w:r w:rsidR="003B5349">
              <w:t>such measures</w:t>
            </w:r>
            <w:r>
              <w:t xml:space="preserve"> prove relevant.</w:t>
            </w:r>
          </w:p>
          <w:p w14:paraId="01082C1D" w14:textId="3190F907" w:rsidR="00756FDE" w:rsidRDefault="00756FDE" w:rsidP="009C21D7">
            <w:pPr>
              <w:pStyle w:val="NoSpacing"/>
            </w:pPr>
          </w:p>
          <w:p w14:paraId="6C8DF39F" w14:textId="5C2DC3B2" w:rsidR="00756FDE" w:rsidRDefault="00756FDE" w:rsidP="009C21D7">
            <w:pPr>
              <w:pStyle w:val="NoSpacing"/>
            </w:pPr>
            <w:r>
              <w:t xml:space="preserve">It was noted that, assuming approval by the Corporation of the job description and person specification for the office of Chair </w:t>
            </w:r>
            <w:r w:rsidR="004A24B9">
              <w:t xml:space="preserve">of the Corporation </w:t>
            </w:r>
            <w:r>
              <w:t xml:space="preserve">at the 11 May 2021 meeting, the </w:t>
            </w:r>
            <w:r w:rsidR="004A24B9">
              <w:t xml:space="preserve">present </w:t>
            </w:r>
            <w:r>
              <w:t>Chair w</w:t>
            </w:r>
            <w:r w:rsidR="003B5349">
              <w:t>ill</w:t>
            </w:r>
            <w:r>
              <w:t xml:space="preserve"> consult with eligible members to ascertain whether any wish to stand for election to the office and that, if any wish to stand</w:t>
            </w:r>
            <w:r w:rsidR="003B5349">
              <w:t xml:space="preserve"> and receive the necessary nominations</w:t>
            </w:r>
            <w:r>
              <w:t>, an election w</w:t>
            </w:r>
            <w:r w:rsidR="003B5349">
              <w:t>ill</w:t>
            </w:r>
            <w:r>
              <w:t xml:space="preserve"> take place </w:t>
            </w:r>
            <w:r w:rsidR="00CE216E">
              <w:t>under regulations</w:t>
            </w:r>
            <w:r>
              <w:t xml:space="preserve"> set out in the revised Bye Laws.  If no eligible member wishes to stand for election</w:t>
            </w:r>
            <w:r w:rsidR="003B5349">
              <w:t xml:space="preserve"> (or does not receive a sufficient number of nominations)</w:t>
            </w:r>
            <w:r>
              <w:t>, the Corporation will decide at the 6 July 2021 meeting whether an attempt should be made to recruit a new Chair externally.</w:t>
            </w:r>
          </w:p>
          <w:p w14:paraId="19796B4F" w14:textId="77777777" w:rsidR="009716E6" w:rsidRDefault="009716E6" w:rsidP="009C21D7">
            <w:pPr>
              <w:pStyle w:val="NoSpacing"/>
            </w:pPr>
          </w:p>
          <w:p w14:paraId="7413282F" w14:textId="5E8400EC" w:rsidR="009716E6" w:rsidRPr="009716E6" w:rsidRDefault="009716E6" w:rsidP="009C21D7">
            <w:pPr>
              <w:pStyle w:val="NoSpacing"/>
            </w:pPr>
            <w:r>
              <w:t>The Chair of the Corporation undertook to re-draft the paper in the light of the discussion and circulate it to members.</w:t>
            </w:r>
          </w:p>
        </w:tc>
      </w:tr>
    </w:tbl>
    <w:p w14:paraId="19AB7C66" w14:textId="77777777" w:rsidR="009C21D7" w:rsidRDefault="009C21D7" w:rsidP="00701D99">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701D99" w14:paraId="2E2E7A97" w14:textId="77777777" w:rsidTr="00FF3864">
        <w:tc>
          <w:tcPr>
            <w:tcW w:w="675" w:type="dxa"/>
            <w:shd w:val="clear" w:color="auto" w:fill="auto"/>
            <w:tcMar>
              <w:top w:w="0" w:type="dxa"/>
              <w:left w:w="108" w:type="dxa"/>
              <w:bottom w:w="0" w:type="dxa"/>
              <w:right w:w="108" w:type="dxa"/>
            </w:tcMar>
          </w:tcPr>
          <w:p w14:paraId="04184C20" w14:textId="4F558E41" w:rsidR="00701D99" w:rsidRDefault="00701D99" w:rsidP="00A24866">
            <w:pPr>
              <w:rPr>
                <w:rFonts w:ascii="Verdana" w:hAnsi="Verdana"/>
                <w:b/>
              </w:rPr>
            </w:pPr>
            <w:r>
              <w:rPr>
                <w:rFonts w:ascii="Verdana" w:hAnsi="Verdana"/>
                <w:b/>
              </w:rPr>
              <w:t>1</w:t>
            </w:r>
            <w:r w:rsidR="007D483C">
              <w:rPr>
                <w:rFonts w:ascii="Verdana" w:hAnsi="Verdana"/>
                <w:b/>
              </w:rPr>
              <w:t>1</w:t>
            </w:r>
          </w:p>
        </w:tc>
        <w:tc>
          <w:tcPr>
            <w:tcW w:w="8789" w:type="dxa"/>
            <w:shd w:val="clear" w:color="auto" w:fill="auto"/>
            <w:tcMar>
              <w:top w:w="0" w:type="dxa"/>
              <w:left w:w="108" w:type="dxa"/>
              <w:bottom w:w="0" w:type="dxa"/>
              <w:right w:w="108" w:type="dxa"/>
            </w:tcMar>
          </w:tcPr>
          <w:p w14:paraId="23408CE1" w14:textId="77777777" w:rsidR="00B7723E" w:rsidRDefault="00B7723E" w:rsidP="00B7723E">
            <w:pPr>
              <w:pStyle w:val="NoSpacing"/>
              <w:rPr>
                <w:b/>
              </w:rPr>
            </w:pPr>
            <w:r>
              <w:rPr>
                <w:b/>
              </w:rPr>
              <w:t>Dates and Times of Remaining Corporation Meetings 2020-21</w:t>
            </w:r>
          </w:p>
          <w:p w14:paraId="662D5254" w14:textId="77777777" w:rsidR="00701D99" w:rsidRDefault="00701D99" w:rsidP="00A24866">
            <w:pPr>
              <w:pStyle w:val="NoSpacing"/>
              <w:rPr>
                <w:b/>
              </w:rPr>
            </w:pPr>
          </w:p>
          <w:p w14:paraId="73BC4F8E" w14:textId="77777777" w:rsidR="00701D99" w:rsidRDefault="00701D99" w:rsidP="00A24866">
            <w:pPr>
              <w:pStyle w:val="NoSpacing"/>
            </w:pPr>
            <w:r>
              <w:t>The</w:t>
            </w:r>
            <w:r w:rsidRPr="003962FC">
              <w:t xml:space="preserve"> following dates and times</w:t>
            </w:r>
            <w:r>
              <w:t>, approved at the July 2020 meeting, were noted:</w:t>
            </w:r>
          </w:p>
          <w:p w14:paraId="1A450222" w14:textId="77777777" w:rsidR="00701D99" w:rsidRDefault="00701D99" w:rsidP="00A24866">
            <w:pPr>
              <w:pStyle w:val="NoSpacing"/>
            </w:pPr>
          </w:p>
          <w:p w14:paraId="0EAB15FB" w14:textId="77777777" w:rsidR="00701D99" w:rsidRDefault="00701D99" w:rsidP="00A24866">
            <w:pPr>
              <w:rPr>
                <w:rFonts w:ascii="Verdana" w:hAnsi="Verdana"/>
                <w:b/>
                <w:i/>
              </w:rPr>
            </w:pPr>
            <w:r>
              <w:rPr>
                <w:rFonts w:ascii="Verdana" w:hAnsi="Verdana"/>
                <w:b/>
                <w:i/>
              </w:rPr>
              <w:t>Tuesday 11 May 2021 (6.30pm)</w:t>
            </w:r>
          </w:p>
          <w:p w14:paraId="5476EE36" w14:textId="77777777" w:rsidR="00701D99" w:rsidRPr="008E3F22" w:rsidRDefault="00701D99" w:rsidP="00A24866">
            <w:pPr>
              <w:rPr>
                <w:rFonts w:ascii="Verdana" w:hAnsi="Verdana"/>
                <w:b/>
                <w:i/>
              </w:rPr>
            </w:pPr>
            <w:r>
              <w:rPr>
                <w:rFonts w:ascii="Verdana" w:hAnsi="Verdana"/>
                <w:b/>
                <w:i/>
              </w:rPr>
              <w:t>Tuesday 6 July 2021 (6.30pm)</w:t>
            </w:r>
          </w:p>
          <w:p w14:paraId="719D7803" w14:textId="77777777" w:rsidR="00701D99" w:rsidRDefault="00701D99" w:rsidP="00A24866">
            <w:pPr>
              <w:pStyle w:val="NoSpacing"/>
            </w:pPr>
          </w:p>
          <w:p w14:paraId="41120898" w14:textId="5CDB6280" w:rsidR="00701D99" w:rsidRDefault="00701D99" w:rsidP="00A24866">
            <w:pPr>
              <w:rPr>
                <w:rFonts w:ascii="Verdana" w:hAnsi="Verdana"/>
              </w:rPr>
            </w:pPr>
            <w:r>
              <w:rPr>
                <w:rFonts w:ascii="Verdana" w:hAnsi="Verdana"/>
              </w:rPr>
              <w:t xml:space="preserve">For the protection of members and </w:t>
            </w:r>
            <w:r w:rsidR="0075617A">
              <w:rPr>
                <w:rFonts w:ascii="Verdana" w:hAnsi="Verdana"/>
              </w:rPr>
              <w:t xml:space="preserve">of </w:t>
            </w:r>
            <w:r>
              <w:rPr>
                <w:rFonts w:ascii="Verdana" w:hAnsi="Verdana"/>
              </w:rPr>
              <w:t xml:space="preserve">the College, the </w:t>
            </w:r>
            <w:r w:rsidR="00B7723E">
              <w:rPr>
                <w:rFonts w:ascii="Verdana" w:hAnsi="Verdana"/>
              </w:rPr>
              <w:t>11 May</w:t>
            </w:r>
            <w:r>
              <w:rPr>
                <w:rFonts w:ascii="Verdana" w:hAnsi="Verdana"/>
              </w:rPr>
              <w:t xml:space="preserve"> meeting will be held online.  </w:t>
            </w:r>
          </w:p>
          <w:p w14:paraId="6BE092A5" w14:textId="77777777" w:rsidR="00701D99" w:rsidRDefault="00701D99" w:rsidP="00A24866">
            <w:pPr>
              <w:rPr>
                <w:rFonts w:ascii="Verdana" w:hAnsi="Verdana"/>
              </w:rPr>
            </w:pPr>
          </w:p>
          <w:p w14:paraId="2166C592" w14:textId="05581B31" w:rsidR="00701D99" w:rsidRDefault="00701D99" w:rsidP="00A24866">
            <w:pPr>
              <w:rPr>
                <w:rFonts w:ascii="Verdana" w:hAnsi="Verdana"/>
              </w:rPr>
            </w:pPr>
            <w:r>
              <w:rPr>
                <w:rFonts w:ascii="Verdana" w:hAnsi="Verdana"/>
              </w:rPr>
              <w:t xml:space="preserve">Whether </w:t>
            </w:r>
            <w:r w:rsidR="00B7723E">
              <w:rPr>
                <w:rFonts w:ascii="Verdana" w:hAnsi="Verdana"/>
              </w:rPr>
              <w:t>the 6 July meeting is</w:t>
            </w:r>
            <w:r>
              <w:rPr>
                <w:rFonts w:ascii="Verdana" w:hAnsi="Verdana"/>
              </w:rPr>
              <w:t xml:space="preserve"> held physically or online will be determined by the public health </w:t>
            </w:r>
            <w:r w:rsidR="00970294">
              <w:rPr>
                <w:rFonts w:ascii="Verdana" w:hAnsi="Verdana"/>
              </w:rPr>
              <w:t>circumstances</w:t>
            </w:r>
            <w:r>
              <w:rPr>
                <w:rFonts w:ascii="Verdana" w:hAnsi="Verdana"/>
              </w:rPr>
              <w:t xml:space="preserve"> as </w:t>
            </w:r>
            <w:r w:rsidR="00970294">
              <w:rPr>
                <w:rFonts w:ascii="Verdana" w:hAnsi="Verdana"/>
              </w:rPr>
              <w:t>they</w:t>
            </w:r>
            <w:r>
              <w:rPr>
                <w:rFonts w:ascii="Verdana" w:hAnsi="Verdana"/>
              </w:rPr>
              <w:t xml:space="preserve"> affect participants at the time.</w:t>
            </w:r>
          </w:p>
          <w:p w14:paraId="226B45E2" w14:textId="77777777" w:rsidR="00701D99" w:rsidRDefault="00701D99" w:rsidP="00A24866">
            <w:pPr>
              <w:pStyle w:val="NoSpacing"/>
              <w:rPr>
                <w:b/>
              </w:rPr>
            </w:pPr>
          </w:p>
          <w:p w14:paraId="7EB62ECD" w14:textId="3F8E1D9B" w:rsidR="00FF3864" w:rsidRDefault="00FF3864" w:rsidP="00A24866">
            <w:pPr>
              <w:pStyle w:val="NoSpacing"/>
              <w:rPr>
                <w:b/>
              </w:rPr>
            </w:pPr>
          </w:p>
        </w:tc>
      </w:tr>
      <w:tr w:rsidR="007D483C" w14:paraId="6615F0A8" w14:textId="77777777" w:rsidTr="00FF3864">
        <w:tc>
          <w:tcPr>
            <w:tcW w:w="675" w:type="dxa"/>
            <w:shd w:val="clear" w:color="auto" w:fill="auto"/>
            <w:tcMar>
              <w:top w:w="0" w:type="dxa"/>
              <w:left w:w="108" w:type="dxa"/>
              <w:bottom w:w="0" w:type="dxa"/>
              <w:right w:w="108" w:type="dxa"/>
            </w:tcMar>
          </w:tcPr>
          <w:p w14:paraId="65962A47" w14:textId="0BD7DACD" w:rsidR="007D483C" w:rsidRDefault="007D483C" w:rsidP="00A24866">
            <w:pPr>
              <w:rPr>
                <w:rFonts w:ascii="Verdana" w:hAnsi="Verdana"/>
                <w:b/>
              </w:rPr>
            </w:pPr>
            <w:r>
              <w:rPr>
                <w:rFonts w:ascii="Verdana" w:hAnsi="Verdana"/>
                <w:b/>
              </w:rPr>
              <w:lastRenderedPageBreak/>
              <w:t>12</w:t>
            </w:r>
          </w:p>
        </w:tc>
        <w:tc>
          <w:tcPr>
            <w:tcW w:w="8789" w:type="dxa"/>
            <w:shd w:val="clear" w:color="auto" w:fill="auto"/>
            <w:tcMar>
              <w:top w:w="0" w:type="dxa"/>
              <w:left w:w="108" w:type="dxa"/>
              <w:bottom w:w="0" w:type="dxa"/>
              <w:right w:w="108" w:type="dxa"/>
            </w:tcMar>
          </w:tcPr>
          <w:p w14:paraId="39D24A1F" w14:textId="77777777" w:rsidR="007D483C" w:rsidRDefault="007D483C" w:rsidP="007D483C">
            <w:pPr>
              <w:pStyle w:val="NoSpacing"/>
              <w:rPr>
                <w:b/>
              </w:rPr>
            </w:pPr>
            <w:r>
              <w:rPr>
                <w:b/>
              </w:rPr>
              <w:t>Dates and Times of Corporation Meetings 2021-22</w:t>
            </w:r>
          </w:p>
          <w:p w14:paraId="67AD60FA" w14:textId="77777777" w:rsidR="007D483C" w:rsidRDefault="007D483C" w:rsidP="00A24866">
            <w:pPr>
              <w:pStyle w:val="NoSpacing"/>
              <w:rPr>
                <w:b/>
              </w:rPr>
            </w:pPr>
          </w:p>
          <w:p w14:paraId="65C2C3E8" w14:textId="1BA506BF" w:rsidR="007D483C" w:rsidRPr="001D5F95" w:rsidRDefault="00F57C58" w:rsidP="007D483C">
            <w:pPr>
              <w:pStyle w:val="NoSpacing"/>
              <w:rPr>
                <w:bCs/>
              </w:rPr>
            </w:pPr>
            <w:r>
              <w:rPr>
                <w:bCs/>
              </w:rPr>
              <w:t>The</w:t>
            </w:r>
            <w:r w:rsidR="007D483C" w:rsidRPr="001D5F95">
              <w:rPr>
                <w:bCs/>
              </w:rPr>
              <w:t xml:space="preserve"> following dates and times</w:t>
            </w:r>
            <w:r>
              <w:rPr>
                <w:bCs/>
              </w:rPr>
              <w:t xml:space="preserve"> were approved</w:t>
            </w:r>
            <w:r w:rsidR="007D483C" w:rsidRPr="001D5F95">
              <w:rPr>
                <w:bCs/>
              </w:rPr>
              <w:t>:</w:t>
            </w:r>
          </w:p>
          <w:p w14:paraId="7BE28500" w14:textId="77777777" w:rsidR="007D483C" w:rsidRDefault="007D483C" w:rsidP="007D483C">
            <w:pPr>
              <w:pStyle w:val="NoSpacing"/>
              <w:rPr>
                <w:b/>
              </w:rPr>
            </w:pPr>
          </w:p>
          <w:p w14:paraId="3C155C84" w14:textId="77777777" w:rsidR="007D483C" w:rsidRDefault="007D483C" w:rsidP="007D483C">
            <w:pPr>
              <w:rPr>
                <w:rFonts w:ascii="Verdana" w:hAnsi="Verdana"/>
                <w:b/>
                <w:i/>
              </w:rPr>
            </w:pPr>
            <w:r>
              <w:rPr>
                <w:rFonts w:ascii="Verdana" w:hAnsi="Verdana"/>
                <w:b/>
                <w:i/>
              </w:rPr>
              <w:t>Tuesday 12 October 2021 (6.30pm)</w:t>
            </w:r>
          </w:p>
          <w:p w14:paraId="1A8B1630" w14:textId="77777777" w:rsidR="007D483C" w:rsidRDefault="007D483C" w:rsidP="007D483C">
            <w:pPr>
              <w:rPr>
                <w:rFonts w:ascii="Verdana" w:hAnsi="Verdana"/>
                <w:b/>
                <w:i/>
              </w:rPr>
            </w:pPr>
            <w:r>
              <w:rPr>
                <w:rFonts w:ascii="Verdana" w:hAnsi="Verdana"/>
                <w:b/>
                <w:i/>
              </w:rPr>
              <w:t>Tuesday 14 December 2021 (6.30pm)</w:t>
            </w:r>
          </w:p>
          <w:p w14:paraId="64DEE7EE" w14:textId="77777777" w:rsidR="007D483C" w:rsidRPr="005E449E" w:rsidRDefault="007D483C" w:rsidP="007D483C">
            <w:pPr>
              <w:rPr>
                <w:rFonts w:ascii="Verdana" w:hAnsi="Verdana"/>
                <w:b/>
                <w:i/>
              </w:rPr>
            </w:pPr>
            <w:r>
              <w:rPr>
                <w:rFonts w:ascii="Verdana" w:hAnsi="Verdana"/>
                <w:b/>
                <w:i/>
              </w:rPr>
              <w:t>Tuesday 18 January 2022 (6.30pm)</w:t>
            </w:r>
          </w:p>
          <w:p w14:paraId="56749404" w14:textId="77777777" w:rsidR="007D483C" w:rsidRDefault="007D483C" w:rsidP="007D483C">
            <w:pPr>
              <w:rPr>
                <w:rFonts w:ascii="Verdana" w:hAnsi="Verdana"/>
                <w:b/>
                <w:i/>
              </w:rPr>
            </w:pPr>
            <w:r>
              <w:rPr>
                <w:rFonts w:ascii="Verdana" w:hAnsi="Verdana"/>
                <w:b/>
                <w:i/>
              </w:rPr>
              <w:t>Tuesday 5 April 2022 (6.30pm)</w:t>
            </w:r>
          </w:p>
          <w:p w14:paraId="515F2F46" w14:textId="25008C8E" w:rsidR="007D483C" w:rsidRDefault="007D483C" w:rsidP="00F57C58">
            <w:pPr>
              <w:tabs>
                <w:tab w:val="left" w:pos="5070"/>
              </w:tabs>
              <w:rPr>
                <w:rFonts w:ascii="Verdana" w:hAnsi="Verdana"/>
                <w:b/>
                <w:i/>
              </w:rPr>
            </w:pPr>
            <w:r>
              <w:rPr>
                <w:rFonts w:ascii="Verdana" w:hAnsi="Verdana"/>
                <w:b/>
                <w:i/>
              </w:rPr>
              <w:t>Tuesday 10 May 2022 (6.30pm)</w:t>
            </w:r>
            <w:r w:rsidR="00F57C58">
              <w:rPr>
                <w:rFonts w:ascii="Verdana" w:hAnsi="Verdana"/>
                <w:b/>
                <w:i/>
              </w:rPr>
              <w:tab/>
            </w:r>
          </w:p>
          <w:p w14:paraId="4BA577C1" w14:textId="77777777" w:rsidR="007D483C" w:rsidRPr="008E3F22" w:rsidRDefault="007D483C" w:rsidP="007D483C">
            <w:pPr>
              <w:rPr>
                <w:rFonts w:ascii="Verdana" w:hAnsi="Verdana"/>
                <w:b/>
                <w:i/>
              </w:rPr>
            </w:pPr>
            <w:r>
              <w:rPr>
                <w:rFonts w:ascii="Verdana" w:hAnsi="Verdana"/>
                <w:b/>
                <w:i/>
              </w:rPr>
              <w:t>Tuesday 5 July 2022 (6.30pm)</w:t>
            </w:r>
          </w:p>
          <w:p w14:paraId="50C6FFCF" w14:textId="77777777" w:rsidR="007D483C" w:rsidRDefault="007D483C" w:rsidP="00A24866">
            <w:pPr>
              <w:pStyle w:val="NoSpacing"/>
              <w:rPr>
                <w:b/>
              </w:rPr>
            </w:pPr>
          </w:p>
          <w:p w14:paraId="13FFC230" w14:textId="5756E2E9" w:rsidR="00B7723E" w:rsidRDefault="00B7723E" w:rsidP="00B7723E">
            <w:pPr>
              <w:rPr>
                <w:rFonts w:ascii="Verdana" w:hAnsi="Verdana"/>
              </w:rPr>
            </w:pPr>
            <w:r>
              <w:rPr>
                <w:rFonts w:ascii="Verdana" w:hAnsi="Verdana"/>
              </w:rPr>
              <w:t>Whether any or all of these meetings are held physically or online will be determined by the public health circumstances as they affect participants at the time.</w:t>
            </w:r>
          </w:p>
          <w:p w14:paraId="4CE0C5ED" w14:textId="6376B569" w:rsidR="005D292C" w:rsidRDefault="005D292C" w:rsidP="00A24866">
            <w:pPr>
              <w:pStyle w:val="NoSpacing"/>
              <w:rPr>
                <w:b/>
              </w:rPr>
            </w:pPr>
          </w:p>
        </w:tc>
      </w:tr>
      <w:tr w:rsidR="00701D99" w14:paraId="62FAB406" w14:textId="77777777" w:rsidTr="00FF3864">
        <w:tc>
          <w:tcPr>
            <w:tcW w:w="675" w:type="dxa"/>
            <w:shd w:val="clear" w:color="auto" w:fill="auto"/>
            <w:tcMar>
              <w:top w:w="0" w:type="dxa"/>
              <w:left w:w="108" w:type="dxa"/>
              <w:bottom w:w="0" w:type="dxa"/>
              <w:right w:w="108" w:type="dxa"/>
            </w:tcMar>
          </w:tcPr>
          <w:p w14:paraId="4821C01B" w14:textId="3C221595" w:rsidR="00701D99" w:rsidRDefault="00701D99" w:rsidP="00A24866">
            <w:pPr>
              <w:rPr>
                <w:rFonts w:ascii="Verdana" w:hAnsi="Verdana"/>
                <w:b/>
              </w:rPr>
            </w:pPr>
            <w:r>
              <w:rPr>
                <w:rFonts w:ascii="Verdana" w:hAnsi="Verdana"/>
                <w:b/>
              </w:rPr>
              <w:t>1</w:t>
            </w:r>
            <w:r w:rsidR="007D483C">
              <w:rPr>
                <w:rFonts w:ascii="Verdana" w:hAnsi="Verdana"/>
                <w:b/>
              </w:rPr>
              <w:t>3</w:t>
            </w:r>
          </w:p>
        </w:tc>
        <w:tc>
          <w:tcPr>
            <w:tcW w:w="8789" w:type="dxa"/>
            <w:shd w:val="clear" w:color="auto" w:fill="auto"/>
            <w:tcMar>
              <w:top w:w="0" w:type="dxa"/>
              <w:left w:w="108" w:type="dxa"/>
              <w:bottom w:w="0" w:type="dxa"/>
              <w:right w:w="108" w:type="dxa"/>
            </w:tcMar>
          </w:tcPr>
          <w:p w14:paraId="51D3B010" w14:textId="77777777" w:rsidR="00701D99" w:rsidRDefault="00701D99" w:rsidP="00A24866">
            <w:pPr>
              <w:pStyle w:val="NoSpacing"/>
              <w:rPr>
                <w:b/>
              </w:rPr>
            </w:pPr>
            <w:r>
              <w:rPr>
                <w:b/>
              </w:rPr>
              <w:t>Any Other Competent Business</w:t>
            </w:r>
          </w:p>
          <w:p w14:paraId="41163100" w14:textId="77777777" w:rsidR="00701D99" w:rsidRDefault="00701D99" w:rsidP="00A24866">
            <w:pPr>
              <w:pStyle w:val="NoSpacing"/>
              <w:rPr>
                <w:b/>
              </w:rPr>
            </w:pPr>
          </w:p>
          <w:p w14:paraId="0B62A904" w14:textId="723D97EA" w:rsidR="00022CEF" w:rsidRPr="00B85A8B" w:rsidRDefault="00B7723E" w:rsidP="00A24866">
            <w:pPr>
              <w:pStyle w:val="NoSpacing"/>
              <w:rPr>
                <w:bCs/>
              </w:rPr>
            </w:pPr>
            <w:r>
              <w:rPr>
                <w:bCs/>
              </w:rPr>
              <w:t>None.</w:t>
            </w:r>
          </w:p>
        </w:tc>
      </w:tr>
    </w:tbl>
    <w:p w14:paraId="739F80FC" w14:textId="77777777" w:rsidR="00F53240" w:rsidRDefault="00F53240" w:rsidP="00D1116E">
      <w:pPr>
        <w:rPr>
          <w:rFonts w:ascii="Verdana" w:hAnsi="Verdana"/>
        </w:rPr>
      </w:pPr>
    </w:p>
    <w:p w14:paraId="179171C8" w14:textId="77777777" w:rsidR="00B1510B" w:rsidRDefault="00B1510B" w:rsidP="00D1116E">
      <w:pPr>
        <w:rPr>
          <w:rFonts w:ascii="Verdana" w:hAnsi="Verdana"/>
        </w:rPr>
      </w:pPr>
    </w:p>
    <w:p w14:paraId="41C6D48E" w14:textId="31B1BF7E" w:rsidR="00B1510B" w:rsidRPr="005D292C" w:rsidRDefault="005D292C" w:rsidP="00D1116E">
      <w:pPr>
        <w:rPr>
          <w:rFonts w:ascii="Verdana" w:hAnsi="Verdana"/>
          <w:b/>
          <w:bCs/>
        </w:rPr>
      </w:pPr>
      <w:r w:rsidRPr="005D292C">
        <w:rPr>
          <w:rFonts w:ascii="Verdana" w:hAnsi="Verdana"/>
          <w:b/>
          <w:bCs/>
        </w:rPr>
        <w:t>List of Actions Arising from the Meeting</w:t>
      </w:r>
    </w:p>
    <w:p w14:paraId="135024DE" w14:textId="77777777" w:rsidR="00E41859" w:rsidRDefault="00E41859" w:rsidP="00D1116E">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5D292C" w:rsidRPr="00413682" w14:paraId="4CE63BEA" w14:textId="77777777" w:rsidTr="00FF3864">
        <w:tc>
          <w:tcPr>
            <w:tcW w:w="1060" w:type="dxa"/>
          </w:tcPr>
          <w:p w14:paraId="3C55D291" w14:textId="77777777" w:rsidR="005D292C" w:rsidRPr="00593049" w:rsidRDefault="005D292C" w:rsidP="00BC4A16">
            <w:pPr>
              <w:rPr>
                <w:rFonts w:ascii="Verdana" w:hAnsi="Verdana"/>
                <w:b/>
                <w:i/>
              </w:rPr>
            </w:pPr>
            <w:r w:rsidRPr="00413682">
              <w:rPr>
                <w:rFonts w:ascii="Verdana" w:hAnsi="Verdana"/>
                <w:b/>
                <w:i/>
              </w:rPr>
              <w:t>Minute</w:t>
            </w:r>
          </w:p>
        </w:tc>
        <w:tc>
          <w:tcPr>
            <w:tcW w:w="3017" w:type="dxa"/>
          </w:tcPr>
          <w:p w14:paraId="437BE243" w14:textId="77777777" w:rsidR="005D292C" w:rsidRDefault="005D292C" w:rsidP="00BC4A16">
            <w:pPr>
              <w:rPr>
                <w:rFonts w:ascii="Verdana" w:hAnsi="Verdana"/>
                <w:b/>
                <w:i/>
              </w:rPr>
            </w:pPr>
            <w:r w:rsidRPr="00413682">
              <w:rPr>
                <w:rFonts w:ascii="Verdana" w:hAnsi="Verdana"/>
                <w:b/>
                <w:i/>
              </w:rPr>
              <w:t>Person Responsible</w:t>
            </w:r>
          </w:p>
          <w:p w14:paraId="02A3F92A" w14:textId="77777777" w:rsidR="005D292C" w:rsidRDefault="005D292C" w:rsidP="00BC4A16">
            <w:pPr>
              <w:rPr>
                <w:rFonts w:ascii="Verdana" w:hAnsi="Verdana"/>
                <w:b/>
                <w:i/>
              </w:rPr>
            </w:pPr>
          </w:p>
          <w:p w14:paraId="679A650C" w14:textId="77777777" w:rsidR="005D292C" w:rsidRPr="00593049" w:rsidRDefault="005D292C" w:rsidP="00BC4A16">
            <w:pPr>
              <w:rPr>
                <w:rFonts w:ascii="Verdana" w:hAnsi="Verdana"/>
                <w:bCs/>
                <w:iCs/>
              </w:rPr>
            </w:pPr>
          </w:p>
        </w:tc>
        <w:tc>
          <w:tcPr>
            <w:tcW w:w="5387" w:type="dxa"/>
          </w:tcPr>
          <w:p w14:paraId="29235E52" w14:textId="77777777" w:rsidR="005D292C" w:rsidRPr="00413682" w:rsidRDefault="005D292C" w:rsidP="00BC4A16">
            <w:pPr>
              <w:rPr>
                <w:rFonts w:ascii="Verdana" w:hAnsi="Verdana"/>
                <w:b/>
                <w:i/>
              </w:rPr>
            </w:pPr>
            <w:r w:rsidRPr="00413682">
              <w:rPr>
                <w:rFonts w:ascii="Verdana" w:hAnsi="Verdana"/>
                <w:b/>
                <w:i/>
              </w:rPr>
              <w:t>Action</w:t>
            </w:r>
          </w:p>
        </w:tc>
      </w:tr>
      <w:tr w:rsidR="005D292C" w:rsidRPr="0076515C" w14:paraId="57F7670C" w14:textId="77777777" w:rsidTr="00FF3864">
        <w:tc>
          <w:tcPr>
            <w:tcW w:w="1060" w:type="dxa"/>
          </w:tcPr>
          <w:p w14:paraId="37956ED4" w14:textId="7BCD01CF" w:rsidR="005D292C" w:rsidRPr="0076515C" w:rsidRDefault="00ED4221" w:rsidP="00BC4A16">
            <w:pPr>
              <w:rPr>
                <w:rFonts w:ascii="Verdana" w:hAnsi="Verdana"/>
                <w:b/>
                <w:iCs/>
              </w:rPr>
            </w:pPr>
            <w:r>
              <w:rPr>
                <w:rFonts w:ascii="Verdana" w:hAnsi="Verdana"/>
                <w:b/>
                <w:iCs/>
              </w:rPr>
              <w:t>10</w:t>
            </w:r>
          </w:p>
        </w:tc>
        <w:tc>
          <w:tcPr>
            <w:tcW w:w="3017" w:type="dxa"/>
          </w:tcPr>
          <w:p w14:paraId="7AC9874A" w14:textId="317DEE7F" w:rsidR="005D292C" w:rsidRPr="0076515C" w:rsidRDefault="00ED4221" w:rsidP="00BC4A16">
            <w:pPr>
              <w:rPr>
                <w:rFonts w:ascii="Verdana" w:hAnsi="Verdana"/>
                <w:bCs/>
                <w:iCs/>
              </w:rPr>
            </w:pPr>
            <w:r>
              <w:rPr>
                <w:rFonts w:ascii="Verdana" w:hAnsi="Verdana"/>
                <w:bCs/>
                <w:iCs/>
              </w:rPr>
              <w:t>Governance &amp; Nominations Committee</w:t>
            </w:r>
          </w:p>
        </w:tc>
        <w:tc>
          <w:tcPr>
            <w:tcW w:w="5387" w:type="dxa"/>
          </w:tcPr>
          <w:p w14:paraId="7AF3ADAC" w14:textId="6E4558C6" w:rsidR="005D292C" w:rsidRDefault="004A24B9" w:rsidP="00BC4A16">
            <w:pPr>
              <w:contextualSpacing/>
              <w:rPr>
                <w:rFonts w:ascii="Verdana" w:hAnsi="Verdana"/>
                <w:bCs/>
                <w:iCs/>
              </w:rPr>
            </w:pPr>
            <w:r>
              <w:rPr>
                <w:rFonts w:ascii="Verdana" w:hAnsi="Verdana"/>
                <w:bCs/>
                <w:iCs/>
              </w:rPr>
              <w:t>Prepar</w:t>
            </w:r>
            <w:r w:rsidR="00ED4221">
              <w:rPr>
                <w:rFonts w:ascii="Verdana" w:hAnsi="Verdana"/>
                <w:bCs/>
                <w:iCs/>
              </w:rPr>
              <w:t>e a job description and person specification for the office of Chair of the Corporation for recommendation to the Corporation.</w:t>
            </w:r>
          </w:p>
          <w:p w14:paraId="6F9C3DAF" w14:textId="224CE4D6" w:rsidR="00ED4221" w:rsidRPr="0076515C" w:rsidRDefault="00ED4221" w:rsidP="00BC4A16">
            <w:pPr>
              <w:contextualSpacing/>
              <w:rPr>
                <w:rFonts w:ascii="Verdana" w:hAnsi="Verdana"/>
                <w:bCs/>
                <w:iCs/>
              </w:rPr>
            </w:pPr>
          </w:p>
        </w:tc>
      </w:tr>
      <w:tr w:rsidR="005D292C" w:rsidRPr="0076515C" w14:paraId="42F370E7" w14:textId="77777777" w:rsidTr="00FF3864">
        <w:tc>
          <w:tcPr>
            <w:tcW w:w="1060" w:type="dxa"/>
          </w:tcPr>
          <w:p w14:paraId="49391698" w14:textId="06A8E2EB" w:rsidR="005D292C" w:rsidRPr="0076515C" w:rsidRDefault="00ED4221" w:rsidP="00BC4A16">
            <w:pPr>
              <w:rPr>
                <w:rFonts w:ascii="Verdana" w:hAnsi="Verdana"/>
                <w:b/>
                <w:iCs/>
              </w:rPr>
            </w:pPr>
            <w:r>
              <w:rPr>
                <w:rFonts w:ascii="Verdana" w:hAnsi="Verdana"/>
                <w:b/>
                <w:iCs/>
              </w:rPr>
              <w:t>10</w:t>
            </w:r>
          </w:p>
        </w:tc>
        <w:tc>
          <w:tcPr>
            <w:tcW w:w="3017" w:type="dxa"/>
          </w:tcPr>
          <w:p w14:paraId="711A699D" w14:textId="77777777" w:rsidR="005D292C" w:rsidRDefault="00ED4221" w:rsidP="00BC4A16">
            <w:pPr>
              <w:rPr>
                <w:rFonts w:ascii="Verdana" w:hAnsi="Verdana"/>
                <w:bCs/>
                <w:iCs/>
              </w:rPr>
            </w:pPr>
            <w:r>
              <w:rPr>
                <w:rFonts w:ascii="Verdana" w:hAnsi="Verdana"/>
                <w:bCs/>
                <w:iCs/>
              </w:rPr>
              <w:t>Clerk to the Corporation</w:t>
            </w:r>
          </w:p>
          <w:p w14:paraId="043119BE" w14:textId="77777777" w:rsidR="0095694F" w:rsidRDefault="0095694F" w:rsidP="00BC4A16">
            <w:pPr>
              <w:rPr>
                <w:rFonts w:ascii="Verdana" w:hAnsi="Verdana"/>
                <w:bCs/>
                <w:iCs/>
              </w:rPr>
            </w:pPr>
          </w:p>
          <w:p w14:paraId="48172C3B" w14:textId="77777777" w:rsidR="0095694F" w:rsidRDefault="0095694F" w:rsidP="00BC4A16">
            <w:pPr>
              <w:rPr>
                <w:rFonts w:ascii="Verdana" w:hAnsi="Verdana"/>
                <w:bCs/>
                <w:iCs/>
              </w:rPr>
            </w:pPr>
          </w:p>
          <w:p w14:paraId="33708DAA" w14:textId="77777777" w:rsidR="0095694F" w:rsidRDefault="0095694F" w:rsidP="00BC4A16">
            <w:pPr>
              <w:rPr>
                <w:rFonts w:ascii="Verdana" w:hAnsi="Verdana"/>
                <w:bCs/>
                <w:iCs/>
              </w:rPr>
            </w:pPr>
          </w:p>
          <w:p w14:paraId="5497D53F" w14:textId="77777777" w:rsidR="0095694F" w:rsidRDefault="0095694F" w:rsidP="00BC4A16">
            <w:pPr>
              <w:rPr>
                <w:rFonts w:ascii="Verdana" w:hAnsi="Verdana"/>
                <w:bCs/>
                <w:iCs/>
              </w:rPr>
            </w:pPr>
          </w:p>
          <w:p w14:paraId="2E2499E4" w14:textId="5FDCC20E" w:rsidR="0095694F" w:rsidRPr="0076515C" w:rsidRDefault="0095694F" w:rsidP="00BC4A16">
            <w:pPr>
              <w:rPr>
                <w:rFonts w:ascii="Verdana" w:hAnsi="Verdana"/>
                <w:bCs/>
                <w:iCs/>
              </w:rPr>
            </w:pPr>
            <w:r>
              <w:rPr>
                <w:rFonts w:ascii="Verdana" w:hAnsi="Verdana"/>
                <w:bCs/>
                <w:iCs/>
              </w:rPr>
              <w:t>Governance &amp; Nominations Committee</w:t>
            </w:r>
          </w:p>
        </w:tc>
        <w:tc>
          <w:tcPr>
            <w:tcW w:w="5387" w:type="dxa"/>
          </w:tcPr>
          <w:p w14:paraId="6368F008" w14:textId="330D69B4" w:rsidR="005D292C" w:rsidRDefault="00ED4221" w:rsidP="00BC4A16">
            <w:pPr>
              <w:contextualSpacing/>
              <w:rPr>
                <w:rFonts w:ascii="Verdana" w:hAnsi="Verdana"/>
                <w:bCs/>
                <w:iCs/>
              </w:rPr>
            </w:pPr>
            <w:r>
              <w:rPr>
                <w:rFonts w:ascii="Verdana" w:hAnsi="Verdana"/>
                <w:bCs/>
                <w:iCs/>
              </w:rPr>
              <w:t xml:space="preserve">Re-draft </w:t>
            </w:r>
            <w:r w:rsidR="0095694F">
              <w:rPr>
                <w:rFonts w:ascii="Verdana" w:hAnsi="Verdana"/>
                <w:bCs/>
                <w:iCs/>
              </w:rPr>
              <w:t>the Bye Laws of the Corporation</w:t>
            </w:r>
            <w:r>
              <w:rPr>
                <w:rFonts w:ascii="Verdana" w:hAnsi="Verdana"/>
                <w:bCs/>
                <w:iCs/>
              </w:rPr>
              <w:t xml:space="preserve"> to give effect to matters agreed at the meeting, and propose such other amendments to </w:t>
            </w:r>
            <w:proofErr w:type="spellStart"/>
            <w:r>
              <w:rPr>
                <w:rFonts w:ascii="Verdana" w:hAnsi="Verdana"/>
                <w:bCs/>
                <w:iCs/>
              </w:rPr>
              <w:t>bye</w:t>
            </w:r>
            <w:proofErr w:type="spellEnd"/>
            <w:r>
              <w:rPr>
                <w:rFonts w:ascii="Verdana" w:hAnsi="Verdana"/>
                <w:bCs/>
                <w:iCs/>
              </w:rPr>
              <w:t xml:space="preserve"> laws as may thereby be entailed.</w:t>
            </w:r>
          </w:p>
          <w:p w14:paraId="249CF755" w14:textId="34C942A9" w:rsidR="0095694F" w:rsidRDefault="0095694F" w:rsidP="00BC4A16">
            <w:pPr>
              <w:contextualSpacing/>
              <w:rPr>
                <w:rFonts w:ascii="Verdana" w:hAnsi="Verdana"/>
                <w:bCs/>
                <w:iCs/>
              </w:rPr>
            </w:pPr>
          </w:p>
          <w:p w14:paraId="280F0B83" w14:textId="33AA609D" w:rsidR="0095694F" w:rsidRDefault="0095694F" w:rsidP="00BC4A16">
            <w:pPr>
              <w:contextualSpacing/>
              <w:rPr>
                <w:rFonts w:ascii="Verdana" w:hAnsi="Verdana"/>
                <w:bCs/>
                <w:iCs/>
              </w:rPr>
            </w:pPr>
            <w:r w:rsidRPr="005D008D">
              <w:rPr>
                <w:rFonts w:ascii="Verdana" w:hAnsi="Verdana"/>
                <w:bCs/>
                <w:iCs/>
              </w:rPr>
              <w:t xml:space="preserve">If thought fit, </w:t>
            </w:r>
            <w:r w:rsidR="00CE216E" w:rsidRPr="005D008D">
              <w:rPr>
                <w:rFonts w:ascii="Verdana" w:hAnsi="Verdana"/>
                <w:bCs/>
                <w:iCs/>
              </w:rPr>
              <w:t>approve</w:t>
            </w:r>
            <w:r w:rsidRPr="005D008D">
              <w:rPr>
                <w:rFonts w:ascii="Verdana" w:hAnsi="Verdana"/>
                <w:bCs/>
                <w:iCs/>
              </w:rPr>
              <w:t xml:space="preserve"> the re-drafted Bye Laws </w:t>
            </w:r>
            <w:r w:rsidR="00CE216E" w:rsidRPr="005D008D">
              <w:rPr>
                <w:rFonts w:ascii="Verdana" w:hAnsi="Verdana"/>
                <w:bCs/>
                <w:iCs/>
              </w:rPr>
              <w:t>on behalf of the Corporation</w:t>
            </w:r>
            <w:r w:rsidRPr="005D008D">
              <w:rPr>
                <w:rFonts w:ascii="Verdana" w:hAnsi="Verdana"/>
                <w:bCs/>
                <w:iCs/>
              </w:rPr>
              <w:t>.</w:t>
            </w:r>
          </w:p>
          <w:p w14:paraId="5839F832" w14:textId="41FEB4C0" w:rsidR="00ED4221" w:rsidRPr="0076515C" w:rsidRDefault="00ED4221" w:rsidP="00BC4A16">
            <w:pPr>
              <w:contextualSpacing/>
              <w:rPr>
                <w:rFonts w:ascii="Verdana" w:hAnsi="Verdana"/>
                <w:bCs/>
                <w:iCs/>
              </w:rPr>
            </w:pPr>
          </w:p>
        </w:tc>
      </w:tr>
      <w:tr w:rsidR="005D292C" w:rsidRPr="0076515C" w14:paraId="234D3EF2" w14:textId="77777777" w:rsidTr="00FF3864">
        <w:tc>
          <w:tcPr>
            <w:tcW w:w="1060" w:type="dxa"/>
          </w:tcPr>
          <w:p w14:paraId="103F267D" w14:textId="1DCDE3F9" w:rsidR="005D292C" w:rsidRPr="0076515C" w:rsidRDefault="00ED4221" w:rsidP="00BC4A16">
            <w:pPr>
              <w:rPr>
                <w:rFonts w:ascii="Verdana" w:hAnsi="Verdana"/>
                <w:b/>
                <w:iCs/>
              </w:rPr>
            </w:pPr>
            <w:r>
              <w:rPr>
                <w:rFonts w:ascii="Verdana" w:hAnsi="Verdana"/>
                <w:b/>
                <w:iCs/>
              </w:rPr>
              <w:t>10</w:t>
            </w:r>
          </w:p>
        </w:tc>
        <w:tc>
          <w:tcPr>
            <w:tcW w:w="3017" w:type="dxa"/>
          </w:tcPr>
          <w:p w14:paraId="61B43158" w14:textId="3FB7FF8D" w:rsidR="005D292C" w:rsidRPr="0076515C" w:rsidRDefault="0095694F" w:rsidP="00BC4A16">
            <w:pPr>
              <w:rPr>
                <w:rFonts w:ascii="Verdana" w:hAnsi="Verdana"/>
                <w:bCs/>
                <w:iCs/>
              </w:rPr>
            </w:pPr>
            <w:r>
              <w:rPr>
                <w:rFonts w:ascii="Verdana" w:hAnsi="Verdana"/>
                <w:bCs/>
                <w:iCs/>
              </w:rPr>
              <w:t>Clerk to the Corporation</w:t>
            </w:r>
          </w:p>
        </w:tc>
        <w:tc>
          <w:tcPr>
            <w:tcW w:w="5387" w:type="dxa"/>
          </w:tcPr>
          <w:p w14:paraId="73B256A4" w14:textId="77777777" w:rsidR="005D292C" w:rsidRDefault="0095694F" w:rsidP="00BC4A16">
            <w:pPr>
              <w:contextualSpacing/>
              <w:rPr>
                <w:rFonts w:ascii="Verdana" w:hAnsi="Verdana"/>
                <w:bCs/>
                <w:iCs/>
              </w:rPr>
            </w:pPr>
            <w:r>
              <w:rPr>
                <w:rFonts w:ascii="Verdana" w:hAnsi="Verdana"/>
                <w:bCs/>
                <w:iCs/>
              </w:rPr>
              <w:t>Convene a meeting of the Governance &amp; Nominations Committee during April 2021.</w:t>
            </w:r>
          </w:p>
          <w:p w14:paraId="58D5F60D" w14:textId="4A77DEFC" w:rsidR="0095694F" w:rsidRPr="0076515C" w:rsidRDefault="0095694F" w:rsidP="00BC4A16">
            <w:pPr>
              <w:contextualSpacing/>
              <w:rPr>
                <w:rFonts w:ascii="Verdana" w:hAnsi="Verdana"/>
                <w:bCs/>
                <w:iCs/>
              </w:rPr>
            </w:pPr>
          </w:p>
        </w:tc>
      </w:tr>
      <w:tr w:rsidR="0095694F" w:rsidRPr="0095694F" w14:paraId="09FE1DAD" w14:textId="77777777" w:rsidTr="00FF3864">
        <w:tc>
          <w:tcPr>
            <w:tcW w:w="1060" w:type="dxa"/>
          </w:tcPr>
          <w:p w14:paraId="4998C73F" w14:textId="4964F71E" w:rsidR="0095694F" w:rsidRPr="0095694F" w:rsidRDefault="0095694F" w:rsidP="00BC4A16">
            <w:pPr>
              <w:rPr>
                <w:rFonts w:ascii="Verdana" w:hAnsi="Verdana"/>
                <w:b/>
                <w:iCs/>
              </w:rPr>
            </w:pPr>
            <w:r w:rsidRPr="0095694F">
              <w:rPr>
                <w:rFonts w:ascii="Verdana" w:hAnsi="Verdana"/>
                <w:b/>
                <w:iCs/>
              </w:rPr>
              <w:t>10</w:t>
            </w:r>
          </w:p>
        </w:tc>
        <w:tc>
          <w:tcPr>
            <w:tcW w:w="3017" w:type="dxa"/>
          </w:tcPr>
          <w:p w14:paraId="052086D2" w14:textId="1C892268" w:rsidR="0095694F" w:rsidRPr="0095694F" w:rsidRDefault="0095694F" w:rsidP="00BC4A16">
            <w:pPr>
              <w:rPr>
                <w:rFonts w:ascii="Verdana" w:hAnsi="Verdana"/>
                <w:bCs/>
                <w:iCs/>
              </w:rPr>
            </w:pPr>
            <w:r w:rsidRPr="0095694F">
              <w:rPr>
                <w:rFonts w:ascii="Verdana" w:hAnsi="Verdana"/>
                <w:bCs/>
                <w:iCs/>
              </w:rPr>
              <w:t>Chair of the Corporation</w:t>
            </w:r>
          </w:p>
        </w:tc>
        <w:tc>
          <w:tcPr>
            <w:tcW w:w="5387" w:type="dxa"/>
          </w:tcPr>
          <w:p w14:paraId="4BE0CBFA" w14:textId="71FAC607" w:rsidR="0095694F" w:rsidRPr="0095694F" w:rsidRDefault="0095694F" w:rsidP="00BC4A16">
            <w:pPr>
              <w:contextualSpacing/>
              <w:rPr>
                <w:rFonts w:ascii="Verdana" w:hAnsi="Verdana"/>
                <w:bCs/>
                <w:iCs/>
              </w:rPr>
            </w:pPr>
            <w:r>
              <w:rPr>
                <w:rFonts w:ascii="Verdana" w:hAnsi="Verdana"/>
              </w:rPr>
              <w:t>R</w:t>
            </w:r>
            <w:r w:rsidRPr="0095694F">
              <w:rPr>
                <w:rFonts w:ascii="Verdana" w:hAnsi="Verdana"/>
              </w:rPr>
              <w:t>e-draft the paper</w:t>
            </w:r>
            <w:r>
              <w:rPr>
                <w:rFonts w:ascii="Verdana" w:hAnsi="Verdana"/>
              </w:rPr>
              <w:t>, “Succession”</w:t>
            </w:r>
            <w:r w:rsidRPr="0095694F">
              <w:rPr>
                <w:rFonts w:ascii="Verdana" w:hAnsi="Verdana"/>
              </w:rPr>
              <w:t xml:space="preserve"> in the light of the discussion and circulate it to members</w:t>
            </w:r>
          </w:p>
        </w:tc>
      </w:tr>
    </w:tbl>
    <w:p w14:paraId="135024DF" w14:textId="77777777" w:rsidR="00E7039A" w:rsidRPr="0095694F" w:rsidRDefault="00E7039A" w:rsidP="00D1116E">
      <w:pPr>
        <w:rPr>
          <w:rFonts w:ascii="Verdana" w:hAnsi="Verdana"/>
        </w:rPr>
      </w:pPr>
    </w:p>
    <w:p w14:paraId="135024E0" w14:textId="77777777" w:rsidR="00E7039A" w:rsidRDefault="00E7039A" w:rsidP="00D1116E">
      <w:pPr>
        <w:rPr>
          <w:rFonts w:ascii="Verdana" w:hAnsi="Verdana"/>
        </w:rPr>
      </w:pPr>
    </w:p>
    <w:p w14:paraId="135024E1" w14:textId="77777777" w:rsidR="00E7039A" w:rsidRDefault="00E7039A" w:rsidP="00D1116E">
      <w:pPr>
        <w:rPr>
          <w:rFonts w:ascii="Verdana" w:hAnsi="Verdana"/>
        </w:rPr>
      </w:pPr>
    </w:p>
    <w:p w14:paraId="135024E2" w14:textId="77777777" w:rsidR="00E7039A" w:rsidRDefault="00E7039A" w:rsidP="00D1116E">
      <w:pPr>
        <w:rPr>
          <w:rFonts w:ascii="Verdana" w:hAnsi="Verdana"/>
        </w:rPr>
      </w:pPr>
    </w:p>
    <w:p w14:paraId="135024E3" w14:textId="77777777" w:rsidR="00E7039A" w:rsidRDefault="00E7039A" w:rsidP="00D1116E">
      <w:pPr>
        <w:rPr>
          <w:rFonts w:ascii="Verdana" w:hAnsi="Verdana"/>
        </w:rPr>
      </w:pPr>
    </w:p>
    <w:p w14:paraId="135024E4" w14:textId="77777777" w:rsidR="00E7039A" w:rsidRDefault="00E7039A" w:rsidP="00D1116E">
      <w:pPr>
        <w:rPr>
          <w:rFonts w:ascii="Verdana" w:hAnsi="Verdana"/>
        </w:rPr>
      </w:pPr>
    </w:p>
    <w:p w14:paraId="135024E5" w14:textId="77777777" w:rsidR="00E7039A" w:rsidRDefault="00E7039A" w:rsidP="00D1116E">
      <w:pPr>
        <w:rPr>
          <w:rFonts w:ascii="Verdana" w:hAnsi="Verdana"/>
        </w:rPr>
      </w:pPr>
    </w:p>
    <w:p w14:paraId="135024E6" w14:textId="77777777" w:rsidR="00E7039A" w:rsidRDefault="00E7039A" w:rsidP="00D1116E">
      <w:pPr>
        <w:rPr>
          <w:rFonts w:ascii="Verdana" w:hAnsi="Verdana"/>
        </w:rPr>
      </w:pPr>
    </w:p>
    <w:p w14:paraId="135024E7" w14:textId="77777777" w:rsidR="00E7039A" w:rsidRDefault="00E7039A" w:rsidP="00D1116E">
      <w:pPr>
        <w:rPr>
          <w:rFonts w:ascii="Verdana" w:hAnsi="Verdana"/>
        </w:rPr>
      </w:pPr>
    </w:p>
    <w:p w14:paraId="135024E8" w14:textId="77777777" w:rsidR="00E7039A" w:rsidRDefault="00E7039A" w:rsidP="00D1116E">
      <w:pPr>
        <w:rPr>
          <w:rFonts w:ascii="Verdana" w:hAnsi="Verdana"/>
        </w:rPr>
      </w:pPr>
    </w:p>
    <w:p w14:paraId="135024FA" w14:textId="77777777" w:rsidR="00E41859" w:rsidRDefault="00E41859" w:rsidP="00D1116E">
      <w:pPr>
        <w:rPr>
          <w:rFonts w:ascii="Verdana" w:hAnsi="Verdana"/>
        </w:rPr>
      </w:pPr>
    </w:p>
    <w:p w14:paraId="135024FB" w14:textId="77777777" w:rsidR="00E41859" w:rsidRDefault="00E41859" w:rsidP="00D1116E">
      <w:pPr>
        <w:rPr>
          <w:rFonts w:ascii="Verdana" w:hAnsi="Verdana"/>
        </w:rPr>
      </w:pPr>
    </w:p>
    <w:p w14:paraId="135024FC" w14:textId="77777777" w:rsidR="00E41859" w:rsidRDefault="00E41859" w:rsidP="00D1116E">
      <w:pPr>
        <w:rPr>
          <w:rFonts w:ascii="Verdana" w:hAnsi="Verdana"/>
        </w:rPr>
      </w:pPr>
    </w:p>
    <w:p w14:paraId="135024FD" w14:textId="77777777" w:rsidR="00E41859" w:rsidRDefault="00E41859" w:rsidP="00D1116E">
      <w:pPr>
        <w:rPr>
          <w:rFonts w:ascii="Verdana" w:hAnsi="Verdana"/>
        </w:rPr>
      </w:pPr>
    </w:p>
    <w:p w14:paraId="135024FE" w14:textId="77777777" w:rsidR="00E41859" w:rsidRDefault="00E41859" w:rsidP="00D1116E">
      <w:pPr>
        <w:rPr>
          <w:rFonts w:ascii="Verdana" w:hAnsi="Verdana"/>
        </w:rPr>
      </w:pPr>
    </w:p>
    <w:p w14:paraId="135024FF" w14:textId="77777777" w:rsidR="00E41859" w:rsidRDefault="00E41859" w:rsidP="00D1116E">
      <w:pPr>
        <w:rPr>
          <w:rFonts w:ascii="Verdana" w:hAnsi="Verdana"/>
        </w:rPr>
      </w:pPr>
    </w:p>
    <w:p w14:paraId="13502500" w14:textId="77777777" w:rsidR="00E41859" w:rsidRDefault="00E41859" w:rsidP="00D1116E">
      <w:pPr>
        <w:rPr>
          <w:rFonts w:ascii="Verdana" w:hAnsi="Verdana"/>
        </w:rPr>
      </w:pPr>
    </w:p>
    <w:p w14:paraId="13502501" w14:textId="77777777" w:rsidR="00E41859" w:rsidRDefault="00E41859" w:rsidP="00D1116E">
      <w:pPr>
        <w:rPr>
          <w:rFonts w:ascii="Verdana" w:hAnsi="Verdana"/>
        </w:rPr>
      </w:pPr>
    </w:p>
    <w:p w14:paraId="13502502" w14:textId="77777777" w:rsidR="00E41859" w:rsidRDefault="00E41859" w:rsidP="00D1116E">
      <w:pPr>
        <w:rPr>
          <w:rFonts w:ascii="Verdana" w:hAnsi="Verdana"/>
        </w:rPr>
      </w:pPr>
    </w:p>
    <w:p w14:paraId="13502503" w14:textId="77777777" w:rsidR="00E41859" w:rsidRDefault="00E41859" w:rsidP="00D1116E">
      <w:pPr>
        <w:rPr>
          <w:rFonts w:ascii="Verdana" w:hAnsi="Verdana"/>
        </w:rPr>
      </w:pPr>
    </w:p>
    <w:p w14:paraId="13502504" w14:textId="77777777" w:rsidR="00E41859" w:rsidRDefault="00E41859" w:rsidP="00D1116E">
      <w:pPr>
        <w:rPr>
          <w:rFonts w:ascii="Verdana" w:hAnsi="Verdana"/>
        </w:rPr>
      </w:pPr>
    </w:p>
    <w:p w14:paraId="13502505" w14:textId="77777777" w:rsidR="00D1116E" w:rsidRDefault="00D1116E" w:rsidP="00D1116E">
      <w:pPr>
        <w:rPr>
          <w:rFonts w:ascii="Verdana" w:hAnsi="Verdana"/>
        </w:rPr>
      </w:pPr>
    </w:p>
    <w:p w14:paraId="13502506" w14:textId="77777777" w:rsidR="00C869A6" w:rsidRDefault="00C869A6" w:rsidP="00D1116E">
      <w:pPr>
        <w:rPr>
          <w:rFonts w:ascii="Verdana" w:hAnsi="Verdana"/>
        </w:rPr>
      </w:pPr>
    </w:p>
    <w:sectPr w:rsidR="00C86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80EF0"/>
    <w:multiLevelType w:val="hybridMultilevel"/>
    <w:tmpl w:val="5B0C75A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6E"/>
    <w:rsid w:val="00000A30"/>
    <w:rsid w:val="00002FD4"/>
    <w:rsid w:val="00005FCE"/>
    <w:rsid w:val="0001171F"/>
    <w:rsid w:val="000141DF"/>
    <w:rsid w:val="00016225"/>
    <w:rsid w:val="000209B5"/>
    <w:rsid w:val="00022CEF"/>
    <w:rsid w:val="000231C5"/>
    <w:rsid w:val="00030BF7"/>
    <w:rsid w:val="00030F14"/>
    <w:rsid w:val="00035F21"/>
    <w:rsid w:val="00036F36"/>
    <w:rsid w:val="00037531"/>
    <w:rsid w:val="000400D7"/>
    <w:rsid w:val="00040406"/>
    <w:rsid w:val="00041DDE"/>
    <w:rsid w:val="0004209D"/>
    <w:rsid w:val="00044EF9"/>
    <w:rsid w:val="000503AE"/>
    <w:rsid w:val="000506D6"/>
    <w:rsid w:val="00051831"/>
    <w:rsid w:val="00055820"/>
    <w:rsid w:val="000567D8"/>
    <w:rsid w:val="00060935"/>
    <w:rsid w:val="00060FE1"/>
    <w:rsid w:val="00063983"/>
    <w:rsid w:val="00063D0E"/>
    <w:rsid w:val="00065DCF"/>
    <w:rsid w:val="00070AF7"/>
    <w:rsid w:val="00077084"/>
    <w:rsid w:val="00093FD6"/>
    <w:rsid w:val="00094CAE"/>
    <w:rsid w:val="00096D55"/>
    <w:rsid w:val="000A052A"/>
    <w:rsid w:val="000A06F4"/>
    <w:rsid w:val="000A2A67"/>
    <w:rsid w:val="000A449E"/>
    <w:rsid w:val="000B183A"/>
    <w:rsid w:val="000B1DCD"/>
    <w:rsid w:val="000C1B41"/>
    <w:rsid w:val="000C1B57"/>
    <w:rsid w:val="000C2886"/>
    <w:rsid w:val="000C707E"/>
    <w:rsid w:val="000C77F3"/>
    <w:rsid w:val="000D08CA"/>
    <w:rsid w:val="000D5163"/>
    <w:rsid w:val="000D5213"/>
    <w:rsid w:val="000D7BEE"/>
    <w:rsid w:val="000E0433"/>
    <w:rsid w:val="000E1083"/>
    <w:rsid w:val="000E2114"/>
    <w:rsid w:val="000E27D7"/>
    <w:rsid w:val="000E402B"/>
    <w:rsid w:val="000E5077"/>
    <w:rsid w:val="000E66C5"/>
    <w:rsid w:val="000F1147"/>
    <w:rsid w:val="000F14E4"/>
    <w:rsid w:val="000F375D"/>
    <w:rsid w:val="000F4F00"/>
    <w:rsid w:val="000F583A"/>
    <w:rsid w:val="000F598B"/>
    <w:rsid w:val="000F5FCC"/>
    <w:rsid w:val="000F6C29"/>
    <w:rsid w:val="0010223B"/>
    <w:rsid w:val="001042DA"/>
    <w:rsid w:val="001045FE"/>
    <w:rsid w:val="00111645"/>
    <w:rsid w:val="00112721"/>
    <w:rsid w:val="00112C84"/>
    <w:rsid w:val="001136BF"/>
    <w:rsid w:val="00113F98"/>
    <w:rsid w:val="00115F95"/>
    <w:rsid w:val="00116BB6"/>
    <w:rsid w:val="001224DA"/>
    <w:rsid w:val="00124603"/>
    <w:rsid w:val="00124E9E"/>
    <w:rsid w:val="00125818"/>
    <w:rsid w:val="00126AF3"/>
    <w:rsid w:val="00133915"/>
    <w:rsid w:val="00134094"/>
    <w:rsid w:val="001401AA"/>
    <w:rsid w:val="00140492"/>
    <w:rsid w:val="00142CE9"/>
    <w:rsid w:val="0014508E"/>
    <w:rsid w:val="0014567F"/>
    <w:rsid w:val="001522DD"/>
    <w:rsid w:val="0015250F"/>
    <w:rsid w:val="001530F9"/>
    <w:rsid w:val="00153EF6"/>
    <w:rsid w:val="00155FC4"/>
    <w:rsid w:val="0015759B"/>
    <w:rsid w:val="001622EA"/>
    <w:rsid w:val="00167331"/>
    <w:rsid w:val="0017068D"/>
    <w:rsid w:val="00170CFE"/>
    <w:rsid w:val="00171D41"/>
    <w:rsid w:val="001758CA"/>
    <w:rsid w:val="00184F07"/>
    <w:rsid w:val="00185F2A"/>
    <w:rsid w:val="00194DD9"/>
    <w:rsid w:val="001958AD"/>
    <w:rsid w:val="001960F7"/>
    <w:rsid w:val="00196161"/>
    <w:rsid w:val="00196EFD"/>
    <w:rsid w:val="00196F49"/>
    <w:rsid w:val="00197B0D"/>
    <w:rsid w:val="001A27FE"/>
    <w:rsid w:val="001A58AA"/>
    <w:rsid w:val="001A6819"/>
    <w:rsid w:val="001A6C0E"/>
    <w:rsid w:val="001A75C6"/>
    <w:rsid w:val="001B3591"/>
    <w:rsid w:val="001B73F0"/>
    <w:rsid w:val="001B7CA4"/>
    <w:rsid w:val="001C031B"/>
    <w:rsid w:val="001C19E8"/>
    <w:rsid w:val="001C5DB2"/>
    <w:rsid w:val="001C746E"/>
    <w:rsid w:val="001D3CCD"/>
    <w:rsid w:val="001D5C91"/>
    <w:rsid w:val="001D62A1"/>
    <w:rsid w:val="001D790A"/>
    <w:rsid w:val="001D7C63"/>
    <w:rsid w:val="001E0EF6"/>
    <w:rsid w:val="001E23A1"/>
    <w:rsid w:val="001E2923"/>
    <w:rsid w:val="001E2BF2"/>
    <w:rsid w:val="001E32FA"/>
    <w:rsid w:val="001E5634"/>
    <w:rsid w:val="001F04C4"/>
    <w:rsid w:val="001F1A79"/>
    <w:rsid w:val="001F424C"/>
    <w:rsid w:val="001F432C"/>
    <w:rsid w:val="001F565A"/>
    <w:rsid w:val="001F6D93"/>
    <w:rsid w:val="001F70F0"/>
    <w:rsid w:val="00200ED4"/>
    <w:rsid w:val="0020302D"/>
    <w:rsid w:val="00203781"/>
    <w:rsid w:val="0020410F"/>
    <w:rsid w:val="00204274"/>
    <w:rsid w:val="00204C78"/>
    <w:rsid w:val="00206868"/>
    <w:rsid w:val="00207911"/>
    <w:rsid w:val="00211FD4"/>
    <w:rsid w:val="00217FDE"/>
    <w:rsid w:val="0022515C"/>
    <w:rsid w:val="002254C0"/>
    <w:rsid w:val="0022669C"/>
    <w:rsid w:val="00226DDD"/>
    <w:rsid w:val="0022772F"/>
    <w:rsid w:val="00234A01"/>
    <w:rsid w:val="00234AB6"/>
    <w:rsid w:val="00234AE0"/>
    <w:rsid w:val="002355E9"/>
    <w:rsid w:val="00236159"/>
    <w:rsid w:val="00240C3E"/>
    <w:rsid w:val="002435DF"/>
    <w:rsid w:val="00245635"/>
    <w:rsid w:val="002458CF"/>
    <w:rsid w:val="00246A42"/>
    <w:rsid w:val="00250C3B"/>
    <w:rsid w:val="00251D34"/>
    <w:rsid w:val="00252D98"/>
    <w:rsid w:val="0025435F"/>
    <w:rsid w:val="00256030"/>
    <w:rsid w:val="0025633D"/>
    <w:rsid w:val="002609A0"/>
    <w:rsid w:val="002619F9"/>
    <w:rsid w:val="00261FA3"/>
    <w:rsid w:val="002651D3"/>
    <w:rsid w:val="00267CDF"/>
    <w:rsid w:val="002740C9"/>
    <w:rsid w:val="00276441"/>
    <w:rsid w:val="00276CDE"/>
    <w:rsid w:val="00280FCC"/>
    <w:rsid w:val="002829DA"/>
    <w:rsid w:val="0028331C"/>
    <w:rsid w:val="0029141C"/>
    <w:rsid w:val="00292BA2"/>
    <w:rsid w:val="00292C3F"/>
    <w:rsid w:val="0029348A"/>
    <w:rsid w:val="00293E03"/>
    <w:rsid w:val="00297C64"/>
    <w:rsid w:val="002A1F82"/>
    <w:rsid w:val="002A227F"/>
    <w:rsid w:val="002A4B9C"/>
    <w:rsid w:val="002A4C20"/>
    <w:rsid w:val="002A70D4"/>
    <w:rsid w:val="002A7437"/>
    <w:rsid w:val="002A75E9"/>
    <w:rsid w:val="002A7E77"/>
    <w:rsid w:val="002B0284"/>
    <w:rsid w:val="002B5392"/>
    <w:rsid w:val="002B664D"/>
    <w:rsid w:val="002B6DD9"/>
    <w:rsid w:val="002C2640"/>
    <w:rsid w:val="002C26E5"/>
    <w:rsid w:val="002C3EEE"/>
    <w:rsid w:val="002C6EDC"/>
    <w:rsid w:val="002C72DB"/>
    <w:rsid w:val="002C7BB9"/>
    <w:rsid w:val="002D3041"/>
    <w:rsid w:val="002D5AEE"/>
    <w:rsid w:val="002E22AB"/>
    <w:rsid w:val="002F133A"/>
    <w:rsid w:val="002F226A"/>
    <w:rsid w:val="002F2A33"/>
    <w:rsid w:val="002F787E"/>
    <w:rsid w:val="002F7DEC"/>
    <w:rsid w:val="0030100E"/>
    <w:rsid w:val="003026C1"/>
    <w:rsid w:val="0030279D"/>
    <w:rsid w:val="003043AD"/>
    <w:rsid w:val="00311CDB"/>
    <w:rsid w:val="003138A2"/>
    <w:rsid w:val="00320597"/>
    <w:rsid w:val="00320AE9"/>
    <w:rsid w:val="00322527"/>
    <w:rsid w:val="00322BCB"/>
    <w:rsid w:val="00323879"/>
    <w:rsid w:val="0032414C"/>
    <w:rsid w:val="00325300"/>
    <w:rsid w:val="00325676"/>
    <w:rsid w:val="003324C9"/>
    <w:rsid w:val="0033337B"/>
    <w:rsid w:val="00333BD4"/>
    <w:rsid w:val="00335D0C"/>
    <w:rsid w:val="003416EC"/>
    <w:rsid w:val="00342531"/>
    <w:rsid w:val="0034332D"/>
    <w:rsid w:val="003518F1"/>
    <w:rsid w:val="00353A51"/>
    <w:rsid w:val="00353F31"/>
    <w:rsid w:val="0035748E"/>
    <w:rsid w:val="003612A9"/>
    <w:rsid w:val="003625EB"/>
    <w:rsid w:val="003704F3"/>
    <w:rsid w:val="003814E3"/>
    <w:rsid w:val="003846ED"/>
    <w:rsid w:val="0038539A"/>
    <w:rsid w:val="00386489"/>
    <w:rsid w:val="00390DA2"/>
    <w:rsid w:val="00395EB5"/>
    <w:rsid w:val="003A086A"/>
    <w:rsid w:val="003A20AC"/>
    <w:rsid w:val="003A6B07"/>
    <w:rsid w:val="003A705F"/>
    <w:rsid w:val="003A7830"/>
    <w:rsid w:val="003A7FE5"/>
    <w:rsid w:val="003B115B"/>
    <w:rsid w:val="003B1633"/>
    <w:rsid w:val="003B2A0E"/>
    <w:rsid w:val="003B4971"/>
    <w:rsid w:val="003B49B8"/>
    <w:rsid w:val="003B5349"/>
    <w:rsid w:val="003B593D"/>
    <w:rsid w:val="003B7D36"/>
    <w:rsid w:val="003C1F1A"/>
    <w:rsid w:val="003C2F39"/>
    <w:rsid w:val="003C3E5A"/>
    <w:rsid w:val="003D1A70"/>
    <w:rsid w:val="003D1B56"/>
    <w:rsid w:val="003D649A"/>
    <w:rsid w:val="003E2346"/>
    <w:rsid w:val="003E40F8"/>
    <w:rsid w:val="003E6210"/>
    <w:rsid w:val="003E7098"/>
    <w:rsid w:val="003F7776"/>
    <w:rsid w:val="00401801"/>
    <w:rsid w:val="004064E3"/>
    <w:rsid w:val="00406B72"/>
    <w:rsid w:val="0041039E"/>
    <w:rsid w:val="0041369E"/>
    <w:rsid w:val="0041559A"/>
    <w:rsid w:val="00420E9D"/>
    <w:rsid w:val="004216A3"/>
    <w:rsid w:val="00423675"/>
    <w:rsid w:val="00423817"/>
    <w:rsid w:val="004251FD"/>
    <w:rsid w:val="00431DA6"/>
    <w:rsid w:val="00434778"/>
    <w:rsid w:val="00435C72"/>
    <w:rsid w:val="00446680"/>
    <w:rsid w:val="00454151"/>
    <w:rsid w:val="00461323"/>
    <w:rsid w:val="004634A5"/>
    <w:rsid w:val="004639D3"/>
    <w:rsid w:val="00465403"/>
    <w:rsid w:val="00470AB4"/>
    <w:rsid w:val="00470CC5"/>
    <w:rsid w:val="00473A09"/>
    <w:rsid w:val="00483963"/>
    <w:rsid w:val="00486A56"/>
    <w:rsid w:val="00490007"/>
    <w:rsid w:val="004905EB"/>
    <w:rsid w:val="0049367C"/>
    <w:rsid w:val="004954E5"/>
    <w:rsid w:val="00497A5A"/>
    <w:rsid w:val="004A0A3E"/>
    <w:rsid w:val="004A1414"/>
    <w:rsid w:val="004A219C"/>
    <w:rsid w:val="004A24A8"/>
    <w:rsid w:val="004A24B9"/>
    <w:rsid w:val="004A283E"/>
    <w:rsid w:val="004A3A4E"/>
    <w:rsid w:val="004A6862"/>
    <w:rsid w:val="004A7CAF"/>
    <w:rsid w:val="004B6326"/>
    <w:rsid w:val="004B7CBF"/>
    <w:rsid w:val="004C0396"/>
    <w:rsid w:val="004C2D2B"/>
    <w:rsid w:val="004C2E63"/>
    <w:rsid w:val="004C701B"/>
    <w:rsid w:val="004C770E"/>
    <w:rsid w:val="004D371B"/>
    <w:rsid w:val="004D39DB"/>
    <w:rsid w:val="004D783A"/>
    <w:rsid w:val="004D7ED7"/>
    <w:rsid w:val="004E19DC"/>
    <w:rsid w:val="004E1D8B"/>
    <w:rsid w:val="004E2507"/>
    <w:rsid w:val="004E5001"/>
    <w:rsid w:val="004E505D"/>
    <w:rsid w:val="004E5095"/>
    <w:rsid w:val="004E64E5"/>
    <w:rsid w:val="004F0C14"/>
    <w:rsid w:val="004F30C3"/>
    <w:rsid w:val="004F4D02"/>
    <w:rsid w:val="004F5B53"/>
    <w:rsid w:val="004F65F6"/>
    <w:rsid w:val="0050502A"/>
    <w:rsid w:val="005058FC"/>
    <w:rsid w:val="00510468"/>
    <w:rsid w:val="0051204C"/>
    <w:rsid w:val="005138C7"/>
    <w:rsid w:val="0051446E"/>
    <w:rsid w:val="00514F7F"/>
    <w:rsid w:val="0051605D"/>
    <w:rsid w:val="005166BE"/>
    <w:rsid w:val="00520E93"/>
    <w:rsid w:val="00526684"/>
    <w:rsid w:val="00526FB6"/>
    <w:rsid w:val="00530C71"/>
    <w:rsid w:val="005324A8"/>
    <w:rsid w:val="00532956"/>
    <w:rsid w:val="00533A3E"/>
    <w:rsid w:val="00534970"/>
    <w:rsid w:val="005353E5"/>
    <w:rsid w:val="005375AB"/>
    <w:rsid w:val="00541F68"/>
    <w:rsid w:val="00544994"/>
    <w:rsid w:val="005456B2"/>
    <w:rsid w:val="00545921"/>
    <w:rsid w:val="00553942"/>
    <w:rsid w:val="00553AEF"/>
    <w:rsid w:val="005557A1"/>
    <w:rsid w:val="00562BF3"/>
    <w:rsid w:val="005633AA"/>
    <w:rsid w:val="00563CED"/>
    <w:rsid w:val="005661C6"/>
    <w:rsid w:val="00566FFB"/>
    <w:rsid w:val="005721F0"/>
    <w:rsid w:val="00577A7B"/>
    <w:rsid w:val="00583375"/>
    <w:rsid w:val="00584EF6"/>
    <w:rsid w:val="00586E40"/>
    <w:rsid w:val="0059287F"/>
    <w:rsid w:val="005936E4"/>
    <w:rsid w:val="00595474"/>
    <w:rsid w:val="005A0EF0"/>
    <w:rsid w:val="005A4244"/>
    <w:rsid w:val="005A4704"/>
    <w:rsid w:val="005A472C"/>
    <w:rsid w:val="005A6159"/>
    <w:rsid w:val="005A6461"/>
    <w:rsid w:val="005B2D41"/>
    <w:rsid w:val="005B33AC"/>
    <w:rsid w:val="005B46F7"/>
    <w:rsid w:val="005B4B2B"/>
    <w:rsid w:val="005B50C7"/>
    <w:rsid w:val="005B54FF"/>
    <w:rsid w:val="005B5886"/>
    <w:rsid w:val="005B5C43"/>
    <w:rsid w:val="005B75E2"/>
    <w:rsid w:val="005C078E"/>
    <w:rsid w:val="005C7418"/>
    <w:rsid w:val="005D008D"/>
    <w:rsid w:val="005D13E1"/>
    <w:rsid w:val="005D27EB"/>
    <w:rsid w:val="005D292C"/>
    <w:rsid w:val="005D2A7B"/>
    <w:rsid w:val="005D3535"/>
    <w:rsid w:val="005D46B5"/>
    <w:rsid w:val="005D4F3D"/>
    <w:rsid w:val="005D57D0"/>
    <w:rsid w:val="005D70A6"/>
    <w:rsid w:val="005D7345"/>
    <w:rsid w:val="005E054A"/>
    <w:rsid w:val="005E0A60"/>
    <w:rsid w:val="005E16BE"/>
    <w:rsid w:val="005E3D7B"/>
    <w:rsid w:val="005E7B20"/>
    <w:rsid w:val="005F0B56"/>
    <w:rsid w:val="005F1CB0"/>
    <w:rsid w:val="005F37AD"/>
    <w:rsid w:val="00600C11"/>
    <w:rsid w:val="00600DA4"/>
    <w:rsid w:val="00606543"/>
    <w:rsid w:val="00611445"/>
    <w:rsid w:val="006114E0"/>
    <w:rsid w:val="00614109"/>
    <w:rsid w:val="00614B43"/>
    <w:rsid w:val="0061780A"/>
    <w:rsid w:val="006207D7"/>
    <w:rsid w:val="00621528"/>
    <w:rsid w:val="00630E28"/>
    <w:rsid w:val="00631A97"/>
    <w:rsid w:val="0063232E"/>
    <w:rsid w:val="00632D53"/>
    <w:rsid w:val="0063528E"/>
    <w:rsid w:val="00635334"/>
    <w:rsid w:val="00635DEB"/>
    <w:rsid w:val="00637149"/>
    <w:rsid w:val="00637AC4"/>
    <w:rsid w:val="00642E35"/>
    <w:rsid w:val="00643F3D"/>
    <w:rsid w:val="00644B6C"/>
    <w:rsid w:val="00647D88"/>
    <w:rsid w:val="0065063F"/>
    <w:rsid w:val="00653E4D"/>
    <w:rsid w:val="006639B2"/>
    <w:rsid w:val="006647E8"/>
    <w:rsid w:val="00665567"/>
    <w:rsid w:val="006747C4"/>
    <w:rsid w:val="00681838"/>
    <w:rsid w:val="006825FC"/>
    <w:rsid w:val="00684475"/>
    <w:rsid w:val="00684878"/>
    <w:rsid w:val="00691D23"/>
    <w:rsid w:val="00691F17"/>
    <w:rsid w:val="00692093"/>
    <w:rsid w:val="00692683"/>
    <w:rsid w:val="0069318D"/>
    <w:rsid w:val="00697DA3"/>
    <w:rsid w:val="00697FF6"/>
    <w:rsid w:val="006A13C1"/>
    <w:rsid w:val="006A2808"/>
    <w:rsid w:val="006A3A08"/>
    <w:rsid w:val="006A3E9F"/>
    <w:rsid w:val="006A5295"/>
    <w:rsid w:val="006B20E0"/>
    <w:rsid w:val="006B5ED8"/>
    <w:rsid w:val="006B6F59"/>
    <w:rsid w:val="006C03D3"/>
    <w:rsid w:val="006C5398"/>
    <w:rsid w:val="006C6414"/>
    <w:rsid w:val="006C65B3"/>
    <w:rsid w:val="006D1C0D"/>
    <w:rsid w:val="006D26D8"/>
    <w:rsid w:val="006D35C6"/>
    <w:rsid w:val="006D3CDD"/>
    <w:rsid w:val="006D417F"/>
    <w:rsid w:val="006D771C"/>
    <w:rsid w:val="006D7ACD"/>
    <w:rsid w:val="006D7E88"/>
    <w:rsid w:val="006E01A4"/>
    <w:rsid w:val="006E0305"/>
    <w:rsid w:val="006E06F0"/>
    <w:rsid w:val="006F22DE"/>
    <w:rsid w:val="006F3131"/>
    <w:rsid w:val="006F36DB"/>
    <w:rsid w:val="006F4FD3"/>
    <w:rsid w:val="006F5745"/>
    <w:rsid w:val="00701D99"/>
    <w:rsid w:val="007038CA"/>
    <w:rsid w:val="007053DD"/>
    <w:rsid w:val="007139E2"/>
    <w:rsid w:val="0071505C"/>
    <w:rsid w:val="00720C19"/>
    <w:rsid w:val="007248A9"/>
    <w:rsid w:val="00725A73"/>
    <w:rsid w:val="007271C0"/>
    <w:rsid w:val="007305E9"/>
    <w:rsid w:val="00731EDA"/>
    <w:rsid w:val="00733C9E"/>
    <w:rsid w:val="00734005"/>
    <w:rsid w:val="00742F6E"/>
    <w:rsid w:val="007441F7"/>
    <w:rsid w:val="00744846"/>
    <w:rsid w:val="00744F2C"/>
    <w:rsid w:val="007472AD"/>
    <w:rsid w:val="00747A3C"/>
    <w:rsid w:val="0075071D"/>
    <w:rsid w:val="00751B72"/>
    <w:rsid w:val="00753A71"/>
    <w:rsid w:val="0075617A"/>
    <w:rsid w:val="00756FDE"/>
    <w:rsid w:val="0076341C"/>
    <w:rsid w:val="007645C7"/>
    <w:rsid w:val="00765201"/>
    <w:rsid w:val="0076575B"/>
    <w:rsid w:val="0077129F"/>
    <w:rsid w:val="007729A3"/>
    <w:rsid w:val="00774B62"/>
    <w:rsid w:val="00774FE1"/>
    <w:rsid w:val="00776898"/>
    <w:rsid w:val="00777190"/>
    <w:rsid w:val="00777E98"/>
    <w:rsid w:val="00780B7F"/>
    <w:rsid w:val="007823C0"/>
    <w:rsid w:val="00786B6A"/>
    <w:rsid w:val="00786D4B"/>
    <w:rsid w:val="00787DEF"/>
    <w:rsid w:val="00795987"/>
    <w:rsid w:val="007A0B3A"/>
    <w:rsid w:val="007A0C64"/>
    <w:rsid w:val="007A1AEA"/>
    <w:rsid w:val="007A1DD9"/>
    <w:rsid w:val="007A1EA1"/>
    <w:rsid w:val="007A1F5F"/>
    <w:rsid w:val="007A3612"/>
    <w:rsid w:val="007A56C5"/>
    <w:rsid w:val="007B067C"/>
    <w:rsid w:val="007B1322"/>
    <w:rsid w:val="007B7807"/>
    <w:rsid w:val="007C0516"/>
    <w:rsid w:val="007C5E7B"/>
    <w:rsid w:val="007C6036"/>
    <w:rsid w:val="007C7529"/>
    <w:rsid w:val="007C79F9"/>
    <w:rsid w:val="007D1009"/>
    <w:rsid w:val="007D483C"/>
    <w:rsid w:val="007D4B6C"/>
    <w:rsid w:val="007D591A"/>
    <w:rsid w:val="007D6FCE"/>
    <w:rsid w:val="007E0B70"/>
    <w:rsid w:val="007F1693"/>
    <w:rsid w:val="007F1AA9"/>
    <w:rsid w:val="007F27F5"/>
    <w:rsid w:val="007F2FD1"/>
    <w:rsid w:val="007F36D5"/>
    <w:rsid w:val="007F526B"/>
    <w:rsid w:val="007F68CE"/>
    <w:rsid w:val="007F716A"/>
    <w:rsid w:val="007F77A4"/>
    <w:rsid w:val="00803785"/>
    <w:rsid w:val="008139FF"/>
    <w:rsid w:val="0081417E"/>
    <w:rsid w:val="0081462C"/>
    <w:rsid w:val="00815C1E"/>
    <w:rsid w:val="008175F1"/>
    <w:rsid w:val="0082097F"/>
    <w:rsid w:val="00821160"/>
    <w:rsid w:val="0082136D"/>
    <w:rsid w:val="0082242C"/>
    <w:rsid w:val="0082520B"/>
    <w:rsid w:val="008275D4"/>
    <w:rsid w:val="00830D45"/>
    <w:rsid w:val="00833DF9"/>
    <w:rsid w:val="00836455"/>
    <w:rsid w:val="00840788"/>
    <w:rsid w:val="00843765"/>
    <w:rsid w:val="00843E8A"/>
    <w:rsid w:val="008441E0"/>
    <w:rsid w:val="008453DF"/>
    <w:rsid w:val="008458EF"/>
    <w:rsid w:val="008460A2"/>
    <w:rsid w:val="008475DE"/>
    <w:rsid w:val="00847BFE"/>
    <w:rsid w:val="00860051"/>
    <w:rsid w:val="008603FC"/>
    <w:rsid w:val="00863864"/>
    <w:rsid w:val="00864A0F"/>
    <w:rsid w:val="0087007F"/>
    <w:rsid w:val="00871A54"/>
    <w:rsid w:val="008733F5"/>
    <w:rsid w:val="008771E8"/>
    <w:rsid w:val="00880D50"/>
    <w:rsid w:val="008817E7"/>
    <w:rsid w:val="00881CDE"/>
    <w:rsid w:val="00882C2F"/>
    <w:rsid w:val="00887D9A"/>
    <w:rsid w:val="00892609"/>
    <w:rsid w:val="0089265D"/>
    <w:rsid w:val="00892BF1"/>
    <w:rsid w:val="00895DBB"/>
    <w:rsid w:val="008A2321"/>
    <w:rsid w:val="008A3546"/>
    <w:rsid w:val="008A3C38"/>
    <w:rsid w:val="008B1523"/>
    <w:rsid w:val="008B2159"/>
    <w:rsid w:val="008B287E"/>
    <w:rsid w:val="008B2B96"/>
    <w:rsid w:val="008B53E4"/>
    <w:rsid w:val="008B54D5"/>
    <w:rsid w:val="008B77BB"/>
    <w:rsid w:val="008C0EBC"/>
    <w:rsid w:val="008C29F4"/>
    <w:rsid w:val="008C2E4B"/>
    <w:rsid w:val="008C6A1B"/>
    <w:rsid w:val="008D352F"/>
    <w:rsid w:val="008D6EE9"/>
    <w:rsid w:val="008D73D4"/>
    <w:rsid w:val="008E4934"/>
    <w:rsid w:val="008E5640"/>
    <w:rsid w:val="008F2623"/>
    <w:rsid w:val="008F3312"/>
    <w:rsid w:val="008F4EB9"/>
    <w:rsid w:val="008F6353"/>
    <w:rsid w:val="00902D3C"/>
    <w:rsid w:val="0090446C"/>
    <w:rsid w:val="0090541B"/>
    <w:rsid w:val="00907B9A"/>
    <w:rsid w:val="00910AE8"/>
    <w:rsid w:val="00911F44"/>
    <w:rsid w:val="009124CA"/>
    <w:rsid w:val="0091274C"/>
    <w:rsid w:val="0091694C"/>
    <w:rsid w:val="0092097C"/>
    <w:rsid w:val="0092107D"/>
    <w:rsid w:val="009215CB"/>
    <w:rsid w:val="00921F35"/>
    <w:rsid w:val="00922660"/>
    <w:rsid w:val="00924009"/>
    <w:rsid w:val="00924F2A"/>
    <w:rsid w:val="009253A0"/>
    <w:rsid w:val="00925C2A"/>
    <w:rsid w:val="009270C0"/>
    <w:rsid w:val="00930A5C"/>
    <w:rsid w:val="009316E3"/>
    <w:rsid w:val="00931FCE"/>
    <w:rsid w:val="00933D73"/>
    <w:rsid w:val="009349D2"/>
    <w:rsid w:val="009351F4"/>
    <w:rsid w:val="009361FC"/>
    <w:rsid w:val="00942312"/>
    <w:rsid w:val="009424DC"/>
    <w:rsid w:val="0094406B"/>
    <w:rsid w:val="00944C47"/>
    <w:rsid w:val="009453EF"/>
    <w:rsid w:val="009518E9"/>
    <w:rsid w:val="00952723"/>
    <w:rsid w:val="00952E86"/>
    <w:rsid w:val="009533E3"/>
    <w:rsid w:val="00954356"/>
    <w:rsid w:val="0095694F"/>
    <w:rsid w:val="00961462"/>
    <w:rsid w:val="00962C3C"/>
    <w:rsid w:val="00963F00"/>
    <w:rsid w:val="009646F1"/>
    <w:rsid w:val="009654A2"/>
    <w:rsid w:val="009701EF"/>
    <w:rsid w:val="00970294"/>
    <w:rsid w:val="0097147A"/>
    <w:rsid w:val="009716E6"/>
    <w:rsid w:val="00973B27"/>
    <w:rsid w:val="00973FB0"/>
    <w:rsid w:val="009752D4"/>
    <w:rsid w:val="0097571F"/>
    <w:rsid w:val="00976BE9"/>
    <w:rsid w:val="009804AF"/>
    <w:rsid w:val="0098566B"/>
    <w:rsid w:val="009912B0"/>
    <w:rsid w:val="0099145F"/>
    <w:rsid w:val="00991739"/>
    <w:rsid w:val="009927F4"/>
    <w:rsid w:val="00993534"/>
    <w:rsid w:val="00996605"/>
    <w:rsid w:val="0099713C"/>
    <w:rsid w:val="009A1050"/>
    <w:rsid w:val="009A2F81"/>
    <w:rsid w:val="009A4273"/>
    <w:rsid w:val="009A5DEB"/>
    <w:rsid w:val="009B1B72"/>
    <w:rsid w:val="009B21DB"/>
    <w:rsid w:val="009B3DC4"/>
    <w:rsid w:val="009B4F99"/>
    <w:rsid w:val="009C21D7"/>
    <w:rsid w:val="009C2679"/>
    <w:rsid w:val="009C42B3"/>
    <w:rsid w:val="009C7CD6"/>
    <w:rsid w:val="009D1DF9"/>
    <w:rsid w:val="009D335D"/>
    <w:rsid w:val="009D3EE7"/>
    <w:rsid w:val="009D46BF"/>
    <w:rsid w:val="009E177C"/>
    <w:rsid w:val="009E7236"/>
    <w:rsid w:val="009E72FC"/>
    <w:rsid w:val="009F196D"/>
    <w:rsid w:val="009F2B73"/>
    <w:rsid w:val="009F3D39"/>
    <w:rsid w:val="00A04979"/>
    <w:rsid w:val="00A1133D"/>
    <w:rsid w:val="00A13033"/>
    <w:rsid w:val="00A144D0"/>
    <w:rsid w:val="00A144DD"/>
    <w:rsid w:val="00A2087F"/>
    <w:rsid w:val="00A21532"/>
    <w:rsid w:val="00A228B7"/>
    <w:rsid w:val="00A23853"/>
    <w:rsid w:val="00A25267"/>
    <w:rsid w:val="00A30799"/>
    <w:rsid w:val="00A36503"/>
    <w:rsid w:val="00A369DC"/>
    <w:rsid w:val="00A419B5"/>
    <w:rsid w:val="00A4569D"/>
    <w:rsid w:val="00A45915"/>
    <w:rsid w:val="00A579E4"/>
    <w:rsid w:val="00A57DBC"/>
    <w:rsid w:val="00A60B84"/>
    <w:rsid w:val="00A61C85"/>
    <w:rsid w:val="00A62166"/>
    <w:rsid w:val="00A643BA"/>
    <w:rsid w:val="00A64D0F"/>
    <w:rsid w:val="00A653E8"/>
    <w:rsid w:val="00A655EF"/>
    <w:rsid w:val="00A6787B"/>
    <w:rsid w:val="00A711DE"/>
    <w:rsid w:val="00A71CB2"/>
    <w:rsid w:val="00A727F0"/>
    <w:rsid w:val="00A73BDA"/>
    <w:rsid w:val="00A77A69"/>
    <w:rsid w:val="00A80046"/>
    <w:rsid w:val="00A8102C"/>
    <w:rsid w:val="00A8116C"/>
    <w:rsid w:val="00A820D4"/>
    <w:rsid w:val="00A85E3F"/>
    <w:rsid w:val="00A86247"/>
    <w:rsid w:val="00A87174"/>
    <w:rsid w:val="00A87DCC"/>
    <w:rsid w:val="00A90C8D"/>
    <w:rsid w:val="00A928F5"/>
    <w:rsid w:val="00A94517"/>
    <w:rsid w:val="00A9676D"/>
    <w:rsid w:val="00A97A6A"/>
    <w:rsid w:val="00AA2B56"/>
    <w:rsid w:val="00AA666E"/>
    <w:rsid w:val="00AB044C"/>
    <w:rsid w:val="00AB19E7"/>
    <w:rsid w:val="00AB324E"/>
    <w:rsid w:val="00AB384E"/>
    <w:rsid w:val="00AB4DA3"/>
    <w:rsid w:val="00AC1B01"/>
    <w:rsid w:val="00AC50E3"/>
    <w:rsid w:val="00AC52E4"/>
    <w:rsid w:val="00AC69F4"/>
    <w:rsid w:val="00AD077E"/>
    <w:rsid w:val="00AD090D"/>
    <w:rsid w:val="00AD0C91"/>
    <w:rsid w:val="00AD19CB"/>
    <w:rsid w:val="00AD41F3"/>
    <w:rsid w:val="00AD429D"/>
    <w:rsid w:val="00AE048D"/>
    <w:rsid w:val="00AE2DD2"/>
    <w:rsid w:val="00AE37F8"/>
    <w:rsid w:val="00AE4F8B"/>
    <w:rsid w:val="00AE7CDB"/>
    <w:rsid w:val="00AF1111"/>
    <w:rsid w:val="00AF1E04"/>
    <w:rsid w:val="00AF7FA0"/>
    <w:rsid w:val="00B02709"/>
    <w:rsid w:val="00B046C1"/>
    <w:rsid w:val="00B07D6B"/>
    <w:rsid w:val="00B1241F"/>
    <w:rsid w:val="00B13C47"/>
    <w:rsid w:val="00B14E35"/>
    <w:rsid w:val="00B1510B"/>
    <w:rsid w:val="00B16AC7"/>
    <w:rsid w:val="00B217BB"/>
    <w:rsid w:val="00B22BAC"/>
    <w:rsid w:val="00B27044"/>
    <w:rsid w:val="00B27B0D"/>
    <w:rsid w:val="00B35814"/>
    <w:rsid w:val="00B373AC"/>
    <w:rsid w:val="00B40EA8"/>
    <w:rsid w:val="00B43BEE"/>
    <w:rsid w:val="00B459ED"/>
    <w:rsid w:val="00B46BD1"/>
    <w:rsid w:val="00B51AE1"/>
    <w:rsid w:val="00B5405F"/>
    <w:rsid w:val="00B54847"/>
    <w:rsid w:val="00B5570E"/>
    <w:rsid w:val="00B6258A"/>
    <w:rsid w:val="00B63B4E"/>
    <w:rsid w:val="00B646E7"/>
    <w:rsid w:val="00B65101"/>
    <w:rsid w:val="00B65C01"/>
    <w:rsid w:val="00B6763E"/>
    <w:rsid w:val="00B70976"/>
    <w:rsid w:val="00B72534"/>
    <w:rsid w:val="00B7723E"/>
    <w:rsid w:val="00B7746D"/>
    <w:rsid w:val="00B779AC"/>
    <w:rsid w:val="00B82F76"/>
    <w:rsid w:val="00B83BCF"/>
    <w:rsid w:val="00B85A8B"/>
    <w:rsid w:val="00B86404"/>
    <w:rsid w:val="00B8655B"/>
    <w:rsid w:val="00B86966"/>
    <w:rsid w:val="00B90D79"/>
    <w:rsid w:val="00B9722D"/>
    <w:rsid w:val="00B9762B"/>
    <w:rsid w:val="00B97761"/>
    <w:rsid w:val="00BA1BBF"/>
    <w:rsid w:val="00BA224E"/>
    <w:rsid w:val="00BA3AC4"/>
    <w:rsid w:val="00BA4221"/>
    <w:rsid w:val="00BA594F"/>
    <w:rsid w:val="00BB1A81"/>
    <w:rsid w:val="00BB3651"/>
    <w:rsid w:val="00BB4487"/>
    <w:rsid w:val="00BB5639"/>
    <w:rsid w:val="00BB7A8F"/>
    <w:rsid w:val="00BC372B"/>
    <w:rsid w:val="00BC601B"/>
    <w:rsid w:val="00BC625D"/>
    <w:rsid w:val="00BD0D28"/>
    <w:rsid w:val="00BD2541"/>
    <w:rsid w:val="00BD26F6"/>
    <w:rsid w:val="00BD30C3"/>
    <w:rsid w:val="00BD31C9"/>
    <w:rsid w:val="00BD40CF"/>
    <w:rsid w:val="00BD673A"/>
    <w:rsid w:val="00BD7A28"/>
    <w:rsid w:val="00BD7CDE"/>
    <w:rsid w:val="00BE1350"/>
    <w:rsid w:val="00BE1D6E"/>
    <w:rsid w:val="00BE2AFA"/>
    <w:rsid w:val="00BE3023"/>
    <w:rsid w:val="00BE33F9"/>
    <w:rsid w:val="00BE4F12"/>
    <w:rsid w:val="00BE56A2"/>
    <w:rsid w:val="00BE69B2"/>
    <w:rsid w:val="00BF30C2"/>
    <w:rsid w:val="00BF3724"/>
    <w:rsid w:val="00BF44E7"/>
    <w:rsid w:val="00BF4C37"/>
    <w:rsid w:val="00BF6E78"/>
    <w:rsid w:val="00BF7CE4"/>
    <w:rsid w:val="00C0326F"/>
    <w:rsid w:val="00C037C4"/>
    <w:rsid w:val="00C037CF"/>
    <w:rsid w:val="00C04C02"/>
    <w:rsid w:val="00C119B2"/>
    <w:rsid w:val="00C13C7F"/>
    <w:rsid w:val="00C146FD"/>
    <w:rsid w:val="00C16AFB"/>
    <w:rsid w:val="00C177F5"/>
    <w:rsid w:val="00C17DF8"/>
    <w:rsid w:val="00C21B85"/>
    <w:rsid w:val="00C21FDA"/>
    <w:rsid w:val="00C24E37"/>
    <w:rsid w:val="00C3060D"/>
    <w:rsid w:val="00C332E1"/>
    <w:rsid w:val="00C343F0"/>
    <w:rsid w:val="00C3569D"/>
    <w:rsid w:val="00C365CA"/>
    <w:rsid w:val="00C378E1"/>
    <w:rsid w:val="00C4152A"/>
    <w:rsid w:val="00C41A27"/>
    <w:rsid w:val="00C41E0A"/>
    <w:rsid w:val="00C444CA"/>
    <w:rsid w:val="00C459D2"/>
    <w:rsid w:val="00C477CF"/>
    <w:rsid w:val="00C5354D"/>
    <w:rsid w:val="00C56A39"/>
    <w:rsid w:val="00C573C9"/>
    <w:rsid w:val="00C615E4"/>
    <w:rsid w:val="00C61AF2"/>
    <w:rsid w:val="00C622F1"/>
    <w:rsid w:val="00C62B76"/>
    <w:rsid w:val="00C65C90"/>
    <w:rsid w:val="00C674B3"/>
    <w:rsid w:val="00C70207"/>
    <w:rsid w:val="00C71047"/>
    <w:rsid w:val="00C72C56"/>
    <w:rsid w:val="00C742A0"/>
    <w:rsid w:val="00C746A0"/>
    <w:rsid w:val="00C761BA"/>
    <w:rsid w:val="00C768B6"/>
    <w:rsid w:val="00C77F3F"/>
    <w:rsid w:val="00C82102"/>
    <w:rsid w:val="00C822F1"/>
    <w:rsid w:val="00C83B79"/>
    <w:rsid w:val="00C845FC"/>
    <w:rsid w:val="00C85559"/>
    <w:rsid w:val="00C86982"/>
    <w:rsid w:val="00C869A6"/>
    <w:rsid w:val="00C86CAD"/>
    <w:rsid w:val="00C872FE"/>
    <w:rsid w:val="00C8762A"/>
    <w:rsid w:val="00C92640"/>
    <w:rsid w:val="00C95983"/>
    <w:rsid w:val="00C95A8E"/>
    <w:rsid w:val="00C96CB2"/>
    <w:rsid w:val="00CA1606"/>
    <w:rsid w:val="00CA44F9"/>
    <w:rsid w:val="00CA4C9D"/>
    <w:rsid w:val="00CB2F25"/>
    <w:rsid w:val="00CB5C16"/>
    <w:rsid w:val="00CC0AD4"/>
    <w:rsid w:val="00CC2922"/>
    <w:rsid w:val="00CC33E3"/>
    <w:rsid w:val="00CC3D40"/>
    <w:rsid w:val="00CC47D6"/>
    <w:rsid w:val="00CC4F56"/>
    <w:rsid w:val="00CC6B32"/>
    <w:rsid w:val="00CC745D"/>
    <w:rsid w:val="00CD015D"/>
    <w:rsid w:val="00CE216E"/>
    <w:rsid w:val="00CE49FA"/>
    <w:rsid w:val="00CF23C5"/>
    <w:rsid w:val="00CF2BF1"/>
    <w:rsid w:val="00CF468D"/>
    <w:rsid w:val="00CF632F"/>
    <w:rsid w:val="00CF7519"/>
    <w:rsid w:val="00CF77A9"/>
    <w:rsid w:val="00D00979"/>
    <w:rsid w:val="00D03066"/>
    <w:rsid w:val="00D032E8"/>
    <w:rsid w:val="00D1116E"/>
    <w:rsid w:val="00D113DF"/>
    <w:rsid w:val="00D1148A"/>
    <w:rsid w:val="00D12383"/>
    <w:rsid w:val="00D12785"/>
    <w:rsid w:val="00D13399"/>
    <w:rsid w:val="00D13DBD"/>
    <w:rsid w:val="00D16730"/>
    <w:rsid w:val="00D20EAB"/>
    <w:rsid w:val="00D213D4"/>
    <w:rsid w:val="00D23E10"/>
    <w:rsid w:val="00D24508"/>
    <w:rsid w:val="00D25244"/>
    <w:rsid w:val="00D25FE9"/>
    <w:rsid w:val="00D30749"/>
    <w:rsid w:val="00D33D72"/>
    <w:rsid w:val="00D33F4B"/>
    <w:rsid w:val="00D355A6"/>
    <w:rsid w:val="00D40F73"/>
    <w:rsid w:val="00D425D9"/>
    <w:rsid w:val="00D4305F"/>
    <w:rsid w:val="00D46AAE"/>
    <w:rsid w:val="00D477D5"/>
    <w:rsid w:val="00D51344"/>
    <w:rsid w:val="00D5551F"/>
    <w:rsid w:val="00D6034E"/>
    <w:rsid w:val="00D60697"/>
    <w:rsid w:val="00D62E09"/>
    <w:rsid w:val="00D66848"/>
    <w:rsid w:val="00D72C5B"/>
    <w:rsid w:val="00D74228"/>
    <w:rsid w:val="00D74528"/>
    <w:rsid w:val="00D74F21"/>
    <w:rsid w:val="00D77276"/>
    <w:rsid w:val="00D773F5"/>
    <w:rsid w:val="00D77637"/>
    <w:rsid w:val="00D82478"/>
    <w:rsid w:val="00D83C87"/>
    <w:rsid w:val="00D84539"/>
    <w:rsid w:val="00D96113"/>
    <w:rsid w:val="00D97238"/>
    <w:rsid w:val="00DA0E8D"/>
    <w:rsid w:val="00DA21AC"/>
    <w:rsid w:val="00DA30A9"/>
    <w:rsid w:val="00DA5748"/>
    <w:rsid w:val="00DA578D"/>
    <w:rsid w:val="00DA5EBA"/>
    <w:rsid w:val="00DA6AA3"/>
    <w:rsid w:val="00DA7382"/>
    <w:rsid w:val="00DA7B50"/>
    <w:rsid w:val="00DB134D"/>
    <w:rsid w:val="00DB6E39"/>
    <w:rsid w:val="00DC707C"/>
    <w:rsid w:val="00DD04D5"/>
    <w:rsid w:val="00DD085D"/>
    <w:rsid w:val="00DD3E5A"/>
    <w:rsid w:val="00DD45AB"/>
    <w:rsid w:val="00DD5126"/>
    <w:rsid w:val="00DD67CC"/>
    <w:rsid w:val="00DE24FB"/>
    <w:rsid w:val="00DE2639"/>
    <w:rsid w:val="00DE3240"/>
    <w:rsid w:val="00DE57E3"/>
    <w:rsid w:val="00DE74BE"/>
    <w:rsid w:val="00DF08D7"/>
    <w:rsid w:val="00DF1521"/>
    <w:rsid w:val="00DF17A2"/>
    <w:rsid w:val="00DF2451"/>
    <w:rsid w:val="00E02303"/>
    <w:rsid w:val="00E041AD"/>
    <w:rsid w:val="00E04AE1"/>
    <w:rsid w:val="00E05FEC"/>
    <w:rsid w:val="00E12AE3"/>
    <w:rsid w:val="00E13CF2"/>
    <w:rsid w:val="00E206DE"/>
    <w:rsid w:val="00E215C7"/>
    <w:rsid w:val="00E21B48"/>
    <w:rsid w:val="00E24550"/>
    <w:rsid w:val="00E24CBC"/>
    <w:rsid w:val="00E25128"/>
    <w:rsid w:val="00E2636E"/>
    <w:rsid w:val="00E317CA"/>
    <w:rsid w:val="00E34BF5"/>
    <w:rsid w:val="00E354B8"/>
    <w:rsid w:val="00E35E16"/>
    <w:rsid w:val="00E36165"/>
    <w:rsid w:val="00E366DB"/>
    <w:rsid w:val="00E41859"/>
    <w:rsid w:val="00E43C59"/>
    <w:rsid w:val="00E52196"/>
    <w:rsid w:val="00E54B88"/>
    <w:rsid w:val="00E56C6E"/>
    <w:rsid w:val="00E62134"/>
    <w:rsid w:val="00E64DB0"/>
    <w:rsid w:val="00E7039A"/>
    <w:rsid w:val="00E70EB0"/>
    <w:rsid w:val="00E71694"/>
    <w:rsid w:val="00E71EE0"/>
    <w:rsid w:val="00E72239"/>
    <w:rsid w:val="00E7739D"/>
    <w:rsid w:val="00E8138C"/>
    <w:rsid w:val="00E814F8"/>
    <w:rsid w:val="00E845FC"/>
    <w:rsid w:val="00E86286"/>
    <w:rsid w:val="00E90114"/>
    <w:rsid w:val="00E90E66"/>
    <w:rsid w:val="00E915DA"/>
    <w:rsid w:val="00E9479B"/>
    <w:rsid w:val="00E94942"/>
    <w:rsid w:val="00E94B4B"/>
    <w:rsid w:val="00E96B4D"/>
    <w:rsid w:val="00E96FB2"/>
    <w:rsid w:val="00EA033D"/>
    <w:rsid w:val="00EA0791"/>
    <w:rsid w:val="00EA0B69"/>
    <w:rsid w:val="00EA0EBA"/>
    <w:rsid w:val="00EA113C"/>
    <w:rsid w:val="00EA2564"/>
    <w:rsid w:val="00EA2F67"/>
    <w:rsid w:val="00EA398D"/>
    <w:rsid w:val="00EA3EB4"/>
    <w:rsid w:val="00EA4472"/>
    <w:rsid w:val="00EA7950"/>
    <w:rsid w:val="00EB2C87"/>
    <w:rsid w:val="00EB3598"/>
    <w:rsid w:val="00EB47BA"/>
    <w:rsid w:val="00EB519B"/>
    <w:rsid w:val="00EC244A"/>
    <w:rsid w:val="00EC5596"/>
    <w:rsid w:val="00EC70FD"/>
    <w:rsid w:val="00ED4221"/>
    <w:rsid w:val="00ED6730"/>
    <w:rsid w:val="00ED77F4"/>
    <w:rsid w:val="00EE052F"/>
    <w:rsid w:val="00EE2E73"/>
    <w:rsid w:val="00EE3769"/>
    <w:rsid w:val="00EE3DC7"/>
    <w:rsid w:val="00EE4C7A"/>
    <w:rsid w:val="00EE505B"/>
    <w:rsid w:val="00EE7A6E"/>
    <w:rsid w:val="00EF07FC"/>
    <w:rsid w:val="00EF175E"/>
    <w:rsid w:val="00EF2CC1"/>
    <w:rsid w:val="00EF79AC"/>
    <w:rsid w:val="00F00315"/>
    <w:rsid w:val="00F00C1F"/>
    <w:rsid w:val="00F02127"/>
    <w:rsid w:val="00F10A1E"/>
    <w:rsid w:val="00F11968"/>
    <w:rsid w:val="00F135F2"/>
    <w:rsid w:val="00F139F0"/>
    <w:rsid w:val="00F158A6"/>
    <w:rsid w:val="00F178DB"/>
    <w:rsid w:val="00F2027E"/>
    <w:rsid w:val="00F202A7"/>
    <w:rsid w:val="00F21653"/>
    <w:rsid w:val="00F22C1D"/>
    <w:rsid w:val="00F233FC"/>
    <w:rsid w:val="00F24003"/>
    <w:rsid w:val="00F27A80"/>
    <w:rsid w:val="00F30B43"/>
    <w:rsid w:val="00F3229B"/>
    <w:rsid w:val="00F33A4D"/>
    <w:rsid w:val="00F33BE1"/>
    <w:rsid w:val="00F3647C"/>
    <w:rsid w:val="00F4116F"/>
    <w:rsid w:val="00F419B8"/>
    <w:rsid w:val="00F42285"/>
    <w:rsid w:val="00F43B28"/>
    <w:rsid w:val="00F441C4"/>
    <w:rsid w:val="00F45B8B"/>
    <w:rsid w:val="00F469E1"/>
    <w:rsid w:val="00F46FF2"/>
    <w:rsid w:val="00F50289"/>
    <w:rsid w:val="00F53240"/>
    <w:rsid w:val="00F53EE6"/>
    <w:rsid w:val="00F55275"/>
    <w:rsid w:val="00F57C58"/>
    <w:rsid w:val="00F61AC6"/>
    <w:rsid w:val="00F63532"/>
    <w:rsid w:val="00F644E9"/>
    <w:rsid w:val="00F64868"/>
    <w:rsid w:val="00F65DD9"/>
    <w:rsid w:val="00F70213"/>
    <w:rsid w:val="00F702AC"/>
    <w:rsid w:val="00F70579"/>
    <w:rsid w:val="00F73EA8"/>
    <w:rsid w:val="00F77F08"/>
    <w:rsid w:val="00F835B6"/>
    <w:rsid w:val="00F83637"/>
    <w:rsid w:val="00F83F8F"/>
    <w:rsid w:val="00F84292"/>
    <w:rsid w:val="00F848BD"/>
    <w:rsid w:val="00F86462"/>
    <w:rsid w:val="00F92C6E"/>
    <w:rsid w:val="00F947CA"/>
    <w:rsid w:val="00F94D10"/>
    <w:rsid w:val="00F97D38"/>
    <w:rsid w:val="00FA293A"/>
    <w:rsid w:val="00FA5A97"/>
    <w:rsid w:val="00FA6E5E"/>
    <w:rsid w:val="00FB0C13"/>
    <w:rsid w:val="00FB2E3B"/>
    <w:rsid w:val="00FB37F5"/>
    <w:rsid w:val="00FC0A75"/>
    <w:rsid w:val="00FC2A98"/>
    <w:rsid w:val="00FC423F"/>
    <w:rsid w:val="00FC4B16"/>
    <w:rsid w:val="00FC5A7B"/>
    <w:rsid w:val="00FC7956"/>
    <w:rsid w:val="00FC7D4B"/>
    <w:rsid w:val="00FD2327"/>
    <w:rsid w:val="00FD26B3"/>
    <w:rsid w:val="00FD61F4"/>
    <w:rsid w:val="00FD650C"/>
    <w:rsid w:val="00FD67C5"/>
    <w:rsid w:val="00FD77F7"/>
    <w:rsid w:val="00FE0E79"/>
    <w:rsid w:val="00FE10E7"/>
    <w:rsid w:val="00FE19AA"/>
    <w:rsid w:val="00FE5F48"/>
    <w:rsid w:val="00FE7291"/>
    <w:rsid w:val="00FE78B9"/>
    <w:rsid w:val="00FF23F4"/>
    <w:rsid w:val="00FF3217"/>
    <w:rsid w:val="00FF32EF"/>
    <w:rsid w:val="00FF3864"/>
    <w:rsid w:val="00FF44BB"/>
    <w:rsid w:val="00FF502E"/>
    <w:rsid w:val="00FF56AA"/>
    <w:rsid w:val="00FF6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2495"/>
  <w15:docId w15:val="{B71C2298-871E-47DB-B44E-C69B512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116E"/>
    <w:pPr>
      <w:suppressAutoHyphens/>
      <w:autoSpaceDN w:val="0"/>
      <w:spacing w:after="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16E"/>
    <w:pPr>
      <w:suppressAutoHyphens/>
      <w:autoSpaceDN w:val="0"/>
      <w:spacing w:after="0" w:line="240" w:lineRule="auto"/>
      <w:textAlignment w:val="baseline"/>
    </w:pPr>
    <w:rPr>
      <w:rFonts w:ascii="Verdana" w:eastAsia="Calibri" w:hAnsi="Verdana" w:cs="Times New Roman"/>
    </w:rPr>
  </w:style>
  <w:style w:type="table" w:styleId="TableGrid">
    <w:name w:val="Table Grid"/>
    <w:basedOn w:val="TableNormal"/>
    <w:uiPriority w:val="59"/>
    <w:rsid w:val="00D1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D5213"/>
    <w:pPr>
      <w:suppressAutoHyphens w:val="0"/>
      <w:autoSpaceDN/>
      <w:textAlignment w:val="auto"/>
    </w:pPr>
    <w:rPr>
      <w:rFonts w:eastAsiaTheme="minorHAnsi" w:cs="Calibri"/>
    </w:rPr>
  </w:style>
  <w:style w:type="character" w:customStyle="1" w:styleId="PlainTextChar">
    <w:name w:val="Plain Text Char"/>
    <w:basedOn w:val="DefaultParagraphFont"/>
    <w:link w:val="PlainText"/>
    <w:uiPriority w:val="99"/>
    <w:rsid w:val="000D5213"/>
    <w:rPr>
      <w:rFonts w:ascii="Calibri" w:hAnsi="Calibri" w:cs="Calibri"/>
    </w:rPr>
  </w:style>
  <w:style w:type="paragraph" w:styleId="ListParagraph">
    <w:name w:val="List Paragraph"/>
    <w:basedOn w:val="Normal"/>
    <w:uiPriority w:val="34"/>
    <w:qFormat/>
    <w:rsid w:val="00692093"/>
    <w:pPr>
      <w:suppressAutoHyphens w:val="0"/>
      <w:autoSpaceDN/>
      <w:ind w:left="720"/>
      <w:contextualSpacing/>
      <w:textAlignment w:val="auto"/>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61370">
      <w:bodyDiv w:val="1"/>
      <w:marLeft w:val="0"/>
      <w:marRight w:val="0"/>
      <w:marTop w:val="0"/>
      <w:marBottom w:val="0"/>
      <w:divBdr>
        <w:top w:val="none" w:sz="0" w:space="0" w:color="auto"/>
        <w:left w:val="none" w:sz="0" w:space="0" w:color="auto"/>
        <w:bottom w:val="none" w:sz="0" w:space="0" w:color="auto"/>
        <w:right w:val="none" w:sz="0" w:space="0" w:color="auto"/>
      </w:divBdr>
    </w:div>
    <w:div w:id="1595168654">
      <w:bodyDiv w:val="1"/>
      <w:marLeft w:val="0"/>
      <w:marRight w:val="0"/>
      <w:marTop w:val="0"/>
      <w:marBottom w:val="0"/>
      <w:divBdr>
        <w:top w:val="none" w:sz="0" w:space="0" w:color="auto"/>
        <w:left w:val="none" w:sz="0" w:space="0" w:color="auto"/>
        <w:bottom w:val="none" w:sz="0" w:space="0" w:color="auto"/>
        <w:right w:val="none" w:sz="0" w:space="0" w:color="auto"/>
      </w:divBdr>
      <w:divsChild>
        <w:div w:id="507407470">
          <w:marLeft w:val="0"/>
          <w:marRight w:val="0"/>
          <w:marTop w:val="0"/>
          <w:marBottom w:val="0"/>
          <w:divBdr>
            <w:top w:val="none" w:sz="0" w:space="0" w:color="auto"/>
            <w:left w:val="none" w:sz="0" w:space="0" w:color="auto"/>
            <w:bottom w:val="none" w:sz="0" w:space="0" w:color="auto"/>
            <w:right w:val="none" w:sz="0" w:space="0" w:color="auto"/>
          </w:divBdr>
          <w:divsChild>
            <w:div w:id="1714159917">
              <w:marLeft w:val="0"/>
              <w:marRight w:val="0"/>
              <w:marTop w:val="0"/>
              <w:marBottom w:val="0"/>
              <w:divBdr>
                <w:top w:val="none" w:sz="0" w:space="0" w:color="auto"/>
                <w:left w:val="none" w:sz="0" w:space="0" w:color="auto"/>
                <w:bottom w:val="none" w:sz="0" w:space="0" w:color="auto"/>
                <w:right w:val="none" w:sz="0" w:space="0" w:color="auto"/>
              </w:divBdr>
              <w:divsChild>
                <w:div w:id="480316958">
                  <w:marLeft w:val="0"/>
                  <w:marRight w:val="0"/>
                  <w:marTop w:val="0"/>
                  <w:marBottom w:val="0"/>
                  <w:divBdr>
                    <w:top w:val="none" w:sz="0" w:space="0" w:color="auto"/>
                    <w:left w:val="none" w:sz="0" w:space="0" w:color="auto"/>
                    <w:bottom w:val="none" w:sz="0" w:space="0" w:color="auto"/>
                    <w:right w:val="none" w:sz="0" w:space="0" w:color="auto"/>
                  </w:divBdr>
                </w:div>
                <w:div w:id="299531843">
                  <w:marLeft w:val="0"/>
                  <w:marRight w:val="0"/>
                  <w:marTop w:val="0"/>
                  <w:marBottom w:val="0"/>
                  <w:divBdr>
                    <w:top w:val="none" w:sz="0" w:space="0" w:color="auto"/>
                    <w:left w:val="none" w:sz="0" w:space="0" w:color="auto"/>
                    <w:bottom w:val="none" w:sz="0" w:space="0" w:color="auto"/>
                    <w:right w:val="none" w:sz="0" w:space="0" w:color="auto"/>
                  </w:divBdr>
                </w:div>
                <w:div w:id="160127223">
                  <w:marLeft w:val="0"/>
                  <w:marRight w:val="0"/>
                  <w:marTop w:val="0"/>
                  <w:marBottom w:val="0"/>
                  <w:divBdr>
                    <w:top w:val="none" w:sz="0" w:space="0" w:color="auto"/>
                    <w:left w:val="none" w:sz="0" w:space="0" w:color="auto"/>
                    <w:bottom w:val="none" w:sz="0" w:space="0" w:color="auto"/>
                    <w:right w:val="none" w:sz="0" w:space="0" w:color="auto"/>
                  </w:divBdr>
                </w:div>
                <w:div w:id="795443023">
                  <w:marLeft w:val="0"/>
                  <w:marRight w:val="0"/>
                  <w:marTop w:val="0"/>
                  <w:marBottom w:val="0"/>
                  <w:divBdr>
                    <w:top w:val="none" w:sz="0" w:space="0" w:color="auto"/>
                    <w:left w:val="none" w:sz="0" w:space="0" w:color="auto"/>
                    <w:bottom w:val="none" w:sz="0" w:space="0" w:color="auto"/>
                    <w:right w:val="none" w:sz="0" w:space="0" w:color="auto"/>
                  </w:divBdr>
                </w:div>
                <w:div w:id="597450842">
                  <w:marLeft w:val="0"/>
                  <w:marRight w:val="0"/>
                  <w:marTop w:val="0"/>
                  <w:marBottom w:val="0"/>
                  <w:divBdr>
                    <w:top w:val="none" w:sz="0" w:space="0" w:color="auto"/>
                    <w:left w:val="none" w:sz="0" w:space="0" w:color="auto"/>
                    <w:bottom w:val="none" w:sz="0" w:space="0" w:color="auto"/>
                    <w:right w:val="none" w:sz="0" w:space="0" w:color="auto"/>
                  </w:divBdr>
                </w:div>
                <w:div w:id="343366008">
                  <w:marLeft w:val="0"/>
                  <w:marRight w:val="0"/>
                  <w:marTop w:val="0"/>
                  <w:marBottom w:val="0"/>
                  <w:divBdr>
                    <w:top w:val="none" w:sz="0" w:space="0" w:color="auto"/>
                    <w:left w:val="none" w:sz="0" w:space="0" w:color="auto"/>
                    <w:bottom w:val="none" w:sz="0" w:space="0" w:color="auto"/>
                    <w:right w:val="none" w:sz="0" w:space="0" w:color="auto"/>
                  </w:divBdr>
                </w:div>
                <w:div w:id="1836266781">
                  <w:marLeft w:val="0"/>
                  <w:marRight w:val="0"/>
                  <w:marTop w:val="0"/>
                  <w:marBottom w:val="0"/>
                  <w:divBdr>
                    <w:top w:val="none" w:sz="0" w:space="0" w:color="auto"/>
                    <w:left w:val="none" w:sz="0" w:space="0" w:color="auto"/>
                    <w:bottom w:val="none" w:sz="0" w:space="0" w:color="auto"/>
                    <w:right w:val="none" w:sz="0" w:space="0" w:color="auto"/>
                  </w:divBdr>
                </w:div>
                <w:div w:id="535241936">
                  <w:marLeft w:val="0"/>
                  <w:marRight w:val="0"/>
                  <w:marTop w:val="0"/>
                  <w:marBottom w:val="0"/>
                  <w:divBdr>
                    <w:top w:val="none" w:sz="0" w:space="0" w:color="auto"/>
                    <w:left w:val="none" w:sz="0" w:space="0" w:color="auto"/>
                    <w:bottom w:val="none" w:sz="0" w:space="0" w:color="auto"/>
                    <w:right w:val="none" w:sz="0" w:space="0" w:color="auto"/>
                  </w:divBdr>
                </w:div>
                <w:div w:id="1469012092">
                  <w:marLeft w:val="0"/>
                  <w:marRight w:val="0"/>
                  <w:marTop w:val="0"/>
                  <w:marBottom w:val="0"/>
                  <w:divBdr>
                    <w:top w:val="none" w:sz="0" w:space="0" w:color="auto"/>
                    <w:left w:val="none" w:sz="0" w:space="0" w:color="auto"/>
                    <w:bottom w:val="none" w:sz="0" w:space="0" w:color="auto"/>
                    <w:right w:val="none" w:sz="0" w:space="0" w:color="auto"/>
                  </w:divBdr>
                </w:div>
                <w:div w:id="498890234">
                  <w:marLeft w:val="0"/>
                  <w:marRight w:val="0"/>
                  <w:marTop w:val="0"/>
                  <w:marBottom w:val="0"/>
                  <w:divBdr>
                    <w:top w:val="none" w:sz="0" w:space="0" w:color="auto"/>
                    <w:left w:val="none" w:sz="0" w:space="0" w:color="auto"/>
                    <w:bottom w:val="none" w:sz="0" w:space="0" w:color="auto"/>
                    <w:right w:val="none" w:sz="0" w:space="0" w:color="auto"/>
                  </w:divBdr>
                </w:div>
                <w:div w:id="629046445">
                  <w:marLeft w:val="0"/>
                  <w:marRight w:val="0"/>
                  <w:marTop w:val="0"/>
                  <w:marBottom w:val="0"/>
                  <w:divBdr>
                    <w:top w:val="none" w:sz="0" w:space="0" w:color="auto"/>
                    <w:left w:val="none" w:sz="0" w:space="0" w:color="auto"/>
                    <w:bottom w:val="none" w:sz="0" w:space="0" w:color="auto"/>
                    <w:right w:val="none" w:sz="0" w:space="0" w:color="auto"/>
                  </w:divBdr>
                </w:div>
                <w:div w:id="575358144">
                  <w:marLeft w:val="0"/>
                  <w:marRight w:val="0"/>
                  <w:marTop w:val="0"/>
                  <w:marBottom w:val="0"/>
                  <w:divBdr>
                    <w:top w:val="none" w:sz="0" w:space="0" w:color="auto"/>
                    <w:left w:val="none" w:sz="0" w:space="0" w:color="auto"/>
                    <w:bottom w:val="none" w:sz="0" w:space="0" w:color="auto"/>
                    <w:right w:val="none" w:sz="0" w:space="0" w:color="auto"/>
                  </w:divBdr>
                </w:div>
                <w:div w:id="262035455">
                  <w:marLeft w:val="0"/>
                  <w:marRight w:val="0"/>
                  <w:marTop w:val="0"/>
                  <w:marBottom w:val="0"/>
                  <w:divBdr>
                    <w:top w:val="none" w:sz="0" w:space="0" w:color="auto"/>
                    <w:left w:val="none" w:sz="0" w:space="0" w:color="auto"/>
                    <w:bottom w:val="none" w:sz="0" w:space="0" w:color="auto"/>
                    <w:right w:val="none" w:sz="0" w:space="0" w:color="auto"/>
                  </w:divBdr>
                </w:div>
                <w:div w:id="1726415462">
                  <w:marLeft w:val="0"/>
                  <w:marRight w:val="0"/>
                  <w:marTop w:val="0"/>
                  <w:marBottom w:val="0"/>
                  <w:divBdr>
                    <w:top w:val="none" w:sz="0" w:space="0" w:color="auto"/>
                    <w:left w:val="none" w:sz="0" w:space="0" w:color="auto"/>
                    <w:bottom w:val="none" w:sz="0" w:space="0" w:color="auto"/>
                    <w:right w:val="none" w:sz="0" w:space="0" w:color="auto"/>
                  </w:divBdr>
                </w:div>
                <w:div w:id="513568034">
                  <w:marLeft w:val="0"/>
                  <w:marRight w:val="0"/>
                  <w:marTop w:val="0"/>
                  <w:marBottom w:val="0"/>
                  <w:divBdr>
                    <w:top w:val="none" w:sz="0" w:space="0" w:color="auto"/>
                    <w:left w:val="none" w:sz="0" w:space="0" w:color="auto"/>
                    <w:bottom w:val="none" w:sz="0" w:space="0" w:color="auto"/>
                    <w:right w:val="none" w:sz="0" w:space="0" w:color="auto"/>
                  </w:divBdr>
                </w:div>
                <w:div w:id="1327585997">
                  <w:marLeft w:val="0"/>
                  <w:marRight w:val="0"/>
                  <w:marTop w:val="0"/>
                  <w:marBottom w:val="0"/>
                  <w:divBdr>
                    <w:top w:val="none" w:sz="0" w:space="0" w:color="auto"/>
                    <w:left w:val="none" w:sz="0" w:space="0" w:color="auto"/>
                    <w:bottom w:val="none" w:sz="0" w:space="0" w:color="auto"/>
                    <w:right w:val="none" w:sz="0" w:space="0" w:color="auto"/>
                  </w:divBdr>
                </w:div>
                <w:div w:id="520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B322-1AC4-4026-A954-787713B9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7</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20</cp:revision>
  <cp:lastPrinted>2019-12-17T11:24:00Z</cp:lastPrinted>
  <dcterms:created xsi:type="dcterms:W3CDTF">2020-12-21T11:38:00Z</dcterms:created>
  <dcterms:modified xsi:type="dcterms:W3CDTF">2021-06-16T10:16:00Z</dcterms:modified>
</cp:coreProperties>
</file>